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5C" w:rsidRPr="002E0AD8" w:rsidRDefault="005939E1" w:rsidP="001F315C">
      <w:pPr>
        <w:widowControl w:val="0"/>
        <w:spacing w:after="120"/>
        <w:ind w:firstLine="720"/>
        <w:jc w:val="both"/>
        <w:rPr>
          <w:b/>
          <w:sz w:val="28"/>
          <w:szCs w:val="28"/>
          <w:lang w:val="vi-VN"/>
        </w:rPr>
      </w:pPr>
      <w:r>
        <w:rPr>
          <w:b/>
          <w:sz w:val="28"/>
          <w:szCs w:val="28"/>
        </w:rPr>
        <w:t>10</w:t>
      </w:r>
      <w:bookmarkStart w:id="0" w:name="_GoBack"/>
      <w:bookmarkEnd w:id="0"/>
      <w:r w:rsidR="001F315C" w:rsidRPr="002E0AD8">
        <w:rPr>
          <w:b/>
          <w:sz w:val="28"/>
          <w:szCs w:val="28"/>
        </w:rPr>
        <w:t xml:space="preserve">. </w:t>
      </w:r>
      <w:r w:rsidR="001F315C" w:rsidRPr="002E0AD8">
        <w:rPr>
          <w:b/>
          <w:sz w:val="28"/>
          <w:szCs w:val="28"/>
          <w:lang w:val="da-DK"/>
        </w:rPr>
        <w:t>Thủ tục c</w:t>
      </w:r>
      <w:r w:rsidR="001F315C" w:rsidRPr="002E0AD8">
        <w:rPr>
          <w:b/>
          <w:sz w:val="28"/>
          <w:szCs w:val="28"/>
          <w:lang w:val="vi-VN"/>
        </w:rPr>
        <w:t>ấp Sổ đăng ký chủ nguồn thải CTNH</w:t>
      </w:r>
    </w:p>
    <w:p w:rsidR="001F315C" w:rsidRPr="002E0AD8" w:rsidRDefault="001F315C" w:rsidP="001F315C">
      <w:pPr>
        <w:widowControl w:val="0"/>
        <w:spacing w:after="120"/>
        <w:ind w:firstLine="720"/>
        <w:jc w:val="both"/>
        <w:rPr>
          <w:b/>
          <w:iCs/>
          <w:sz w:val="28"/>
          <w:szCs w:val="28"/>
          <w:lang w:val="vi-VN"/>
        </w:rPr>
      </w:pPr>
      <w:r w:rsidRPr="002E0AD8">
        <w:rPr>
          <w:b/>
          <w:iCs/>
          <w:sz w:val="28"/>
          <w:szCs w:val="28"/>
        </w:rPr>
        <w:t>a</w:t>
      </w:r>
      <w:r w:rsidRPr="002E0AD8">
        <w:rPr>
          <w:b/>
          <w:i/>
          <w:iCs/>
          <w:sz w:val="28"/>
          <w:szCs w:val="28"/>
        </w:rPr>
        <w:t>)</w:t>
      </w:r>
      <w:r w:rsidRPr="002E0AD8">
        <w:rPr>
          <w:b/>
          <w:i/>
          <w:iCs/>
          <w:sz w:val="28"/>
          <w:szCs w:val="28"/>
          <w:lang w:val="vi-VN"/>
        </w:rPr>
        <w:t xml:space="preserve"> Trình tự thực hiện</w:t>
      </w:r>
      <w:r w:rsidRPr="002E0AD8">
        <w:rPr>
          <w:b/>
          <w:iCs/>
          <w:sz w:val="28"/>
          <w:szCs w:val="28"/>
          <w:lang w:val="vi-VN"/>
        </w:rPr>
        <w:t xml:space="preserve"> </w:t>
      </w:r>
    </w:p>
    <w:p w:rsidR="001F315C" w:rsidRPr="002E0AD8" w:rsidRDefault="001F315C" w:rsidP="001F315C">
      <w:pPr>
        <w:widowControl w:val="0"/>
        <w:spacing w:after="120"/>
        <w:ind w:firstLine="720"/>
        <w:jc w:val="both"/>
        <w:rPr>
          <w:sz w:val="28"/>
          <w:szCs w:val="28"/>
          <w:lang w:val="vi-VN"/>
        </w:rPr>
      </w:pPr>
      <w:r w:rsidRPr="002E0AD8">
        <w:rPr>
          <w:i/>
          <w:sz w:val="28"/>
          <w:szCs w:val="28"/>
        </w:rPr>
        <w:t xml:space="preserve">Bước 1. </w:t>
      </w:r>
      <w:r w:rsidRPr="002E0AD8">
        <w:rPr>
          <w:i/>
          <w:sz w:val="28"/>
          <w:szCs w:val="28"/>
          <w:lang w:val="vi-VN"/>
        </w:rPr>
        <w:t>Nộp hồ sơ</w:t>
      </w:r>
      <w:r w:rsidRPr="002E0AD8">
        <w:rPr>
          <w:sz w:val="28"/>
          <w:szCs w:val="28"/>
          <w:lang w:val="vi-VN"/>
        </w:rPr>
        <w:t xml:space="preserve">: Chủ nguồn thải CTNH nộp </w:t>
      </w:r>
      <w:r w:rsidRPr="002E0AD8">
        <w:rPr>
          <w:sz w:val="28"/>
          <w:szCs w:val="28"/>
        </w:rPr>
        <w:t xml:space="preserve">hồ sơ (bao gồm đơn đăng ký và các giấy tờ kèm theo quy định tại Phụ lục 6.A) </w:t>
      </w:r>
      <w:r w:rsidRPr="002E0AD8">
        <w:rPr>
          <w:sz w:val="28"/>
          <w:szCs w:val="28"/>
          <w:lang w:val="vi-VN"/>
        </w:rPr>
        <w:t xml:space="preserve">trực tiếp </w:t>
      </w:r>
      <w:r w:rsidR="003312DC" w:rsidRPr="00992C25">
        <w:rPr>
          <w:sz w:val="28"/>
          <w:szCs w:val="28"/>
        </w:rPr>
        <w:t>hoặc qua dịch vụ bưu chính công ích Trung tâm phục vụ hành chính công của tỉnh</w:t>
      </w:r>
      <w:r w:rsidR="003312DC">
        <w:rPr>
          <w:sz w:val="28"/>
          <w:szCs w:val="28"/>
        </w:rPr>
        <w:t>.</w:t>
      </w:r>
    </w:p>
    <w:p w:rsidR="001F315C" w:rsidRPr="002E0AD8" w:rsidRDefault="001F315C" w:rsidP="001F315C">
      <w:pPr>
        <w:widowControl w:val="0"/>
        <w:spacing w:after="120"/>
        <w:ind w:firstLine="720"/>
        <w:jc w:val="both"/>
        <w:rPr>
          <w:b/>
          <w:i/>
          <w:sz w:val="28"/>
          <w:szCs w:val="28"/>
        </w:rPr>
      </w:pPr>
      <w:r w:rsidRPr="002E0AD8">
        <w:rPr>
          <w:i/>
          <w:sz w:val="28"/>
          <w:szCs w:val="28"/>
          <w:lang w:val="vi-VN"/>
        </w:rPr>
        <w:t>Bước 2</w:t>
      </w:r>
      <w:r w:rsidRPr="002E0AD8">
        <w:rPr>
          <w:i/>
          <w:sz w:val="28"/>
          <w:szCs w:val="28"/>
        </w:rPr>
        <w:t>.</w:t>
      </w:r>
      <w:r w:rsidRPr="002E0AD8">
        <w:rPr>
          <w:i/>
          <w:sz w:val="28"/>
          <w:szCs w:val="28"/>
          <w:lang w:val="vi-VN"/>
        </w:rPr>
        <w:t xml:space="preserve"> </w:t>
      </w:r>
      <w:r w:rsidRPr="002E0AD8">
        <w:rPr>
          <w:bCs/>
          <w:i/>
          <w:sz w:val="28"/>
          <w:szCs w:val="28"/>
          <w:lang w:val="vi-VN"/>
        </w:rPr>
        <w:t>Kiểm tra hồ sơ</w:t>
      </w:r>
      <w:r w:rsidRPr="002E0AD8">
        <w:rPr>
          <w:i/>
          <w:sz w:val="28"/>
          <w:szCs w:val="28"/>
          <w:lang w:val="vi-VN"/>
        </w:rPr>
        <w:t>:</w:t>
      </w:r>
      <w:r w:rsidRPr="002E0AD8">
        <w:rPr>
          <w:b/>
          <w:i/>
          <w:sz w:val="28"/>
          <w:szCs w:val="28"/>
          <w:lang w:val="vi-VN"/>
        </w:rPr>
        <w:t xml:space="preserve"> </w:t>
      </w:r>
      <w:r w:rsidRPr="002E0AD8">
        <w:rPr>
          <w:sz w:val="28"/>
          <w:szCs w:val="28"/>
        </w:rPr>
        <w:t>0,5 ngày làm việc.</w:t>
      </w:r>
    </w:p>
    <w:p w:rsidR="001F315C" w:rsidRPr="002E0AD8" w:rsidRDefault="001F315C" w:rsidP="001F315C">
      <w:pPr>
        <w:widowControl w:val="0"/>
        <w:spacing w:after="120"/>
        <w:ind w:firstLine="720"/>
        <w:jc w:val="both"/>
        <w:rPr>
          <w:sz w:val="28"/>
          <w:szCs w:val="28"/>
        </w:rPr>
      </w:pPr>
      <w:r w:rsidRPr="002E0AD8">
        <w:rPr>
          <w:sz w:val="28"/>
          <w:szCs w:val="28"/>
          <w:lang w:val="vi-VN"/>
        </w:rPr>
        <w:t xml:space="preserve">Bộ phận Tiếp nhận và Giao trả hồ sơ </w:t>
      </w:r>
      <w:r w:rsidRPr="002E0AD8">
        <w:rPr>
          <w:sz w:val="28"/>
          <w:szCs w:val="28"/>
        </w:rPr>
        <w:t xml:space="preserve">kiểm tra thành phần hồ sơ; viết phiếu nhận hồ sơ, hẹn ngày trả kết quả, chuyển hồ sơ đến Chi cục Bảo vệ môi trường tham mưu giải quyết. </w:t>
      </w:r>
    </w:p>
    <w:p w:rsidR="001F315C" w:rsidRPr="002E0AD8" w:rsidRDefault="001F315C" w:rsidP="001F315C">
      <w:pPr>
        <w:widowControl w:val="0"/>
        <w:spacing w:after="120"/>
        <w:ind w:firstLine="720"/>
        <w:jc w:val="both"/>
        <w:rPr>
          <w:sz w:val="28"/>
          <w:szCs w:val="28"/>
          <w:lang w:val="sv-SE"/>
        </w:rPr>
      </w:pPr>
      <w:r w:rsidRPr="002E0AD8">
        <w:rPr>
          <w:i/>
          <w:sz w:val="28"/>
          <w:szCs w:val="28"/>
          <w:lang w:val="vi-VN"/>
        </w:rPr>
        <w:t>Bước 3</w:t>
      </w:r>
      <w:r w:rsidRPr="002E0AD8">
        <w:rPr>
          <w:i/>
          <w:sz w:val="28"/>
          <w:szCs w:val="28"/>
        </w:rPr>
        <w:t>.</w:t>
      </w:r>
      <w:r w:rsidRPr="002E0AD8">
        <w:rPr>
          <w:i/>
          <w:sz w:val="28"/>
          <w:szCs w:val="28"/>
          <w:lang w:val="vi-VN"/>
        </w:rPr>
        <w:t xml:space="preserve"> </w:t>
      </w:r>
      <w:r w:rsidRPr="002E0AD8">
        <w:rPr>
          <w:bCs/>
          <w:i/>
          <w:sz w:val="28"/>
          <w:szCs w:val="28"/>
        </w:rPr>
        <w:t>Xem xét</w:t>
      </w:r>
      <w:r w:rsidRPr="002E0AD8">
        <w:rPr>
          <w:bCs/>
          <w:i/>
          <w:sz w:val="28"/>
          <w:szCs w:val="28"/>
          <w:lang w:val="vi-VN"/>
        </w:rPr>
        <w:t xml:space="preserve"> hồ sơ</w:t>
      </w:r>
      <w:r w:rsidRPr="002E0AD8">
        <w:rPr>
          <w:i/>
          <w:sz w:val="28"/>
          <w:szCs w:val="28"/>
          <w:lang w:val="vi-VN"/>
        </w:rPr>
        <w:t>:</w:t>
      </w:r>
      <w:r w:rsidRPr="002E0AD8">
        <w:rPr>
          <w:sz w:val="28"/>
          <w:szCs w:val="28"/>
          <w:lang w:val="vi-VN"/>
        </w:rPr>
        <w:t xml:space="preserve"> </w:t>
      </w:r>
      <w:r w:rsidRPr="002E0AD8">
        <w:rPr>
          <w:sz w:val="28"/>
          <w:szCs w:val="28"/>
          <w:lang w:val="sv-SE"/>
        </w:rPr>
        <w:t>Năm (05) ngày làm việc</w:t>
      </w:r>
    </w:p>
    <w:p w:rsidR="001F315C" w:rsidRPr="002E0AD8" w:rsidRDefault="001F315C" w:rsidP="001F315C">
      <w:pPr>
        <w:widowControl w:val="0"/>
        <w:spacing w:after="120"/>
        <w:ind w:firstLine="720"/>
        <w:jc w:val="both"/>
        <w:rPr>
          <w:sz w:val="28"/>
          <w:szCs w:val="28"/>
        </w:rPr>
      </w:pPr>
      <w:r w:rsidRPr="002E0AD8">
        <w:rPr>
          <w:sz w:val="28"/>
          <w:szCs w:val="28"/>
        </w:rPr>
        <w:t>Chi cục Bảo vệ môi trường xem xét hồ sơ, trường hợp hồ sơ không đầy đủ, hợp lệ thì</w:t>
      </w:r>
      <w:r w:rsidRPr="002E0AD8">
        <w:rPr>
          <w:sz w:val="28"/>
          <w:szCs w:val="28"/>
          <w:lang w:val="vi-VN"/>
        </w:rPr>
        <w:t xml:space="preserve"> trong thời hạn tối đa năm (05) ngày làm việc kể từ ngày nhận được hồ sơ</w:t>
      </w:r>
      <w:r w:rsidRPr="002E0AD8">
        <w:rPr>
          <w:sz w:val="28"/>
          <w:szCs w:val="28"/>
        </w:rPr>
        <w:t>,</w:t>
      </w:r>
      <w:r w:rsidRPr="002E0AD8">
        <w:rPr>
          <w:sz w:val="28"/>
          <w:szCs w:val="28"/>
          <w:lang w:val="vi-VN"/>
        </w:rPr>
        <w:t xml:space="preserve"> Sở Tài nguyên và Môi trường phải có văn bản thông báo cho Chủ nguồn thải</w:t>
      </w:r>
      <w:r w:rsidRPr="002E0AD8">
        <w:rPr>
          <w:sz w:val="28"/>
          <w:szCs w:val="28"/>
        </w:rPr>
        <w:t xml:space="preserve"> CTNH</w:t>
      </w:r>
      <w:r w:rsidRPr="002E0AD8">
        <w:rPr>
          <w:sz w:val="28"/>
          <w:szCs w:val="28"/>
          <w:lang w:val="vi-VN"/>
        </w:rPr>
        <w:t xml:space="preserve"> để </w:t>
      </w:r>
      <w:r w:rsidRPr="002E0AD8">
        <w:rPr>
          <w:sz w:val="28"/>
          <w:szCs w:val="28"/>
        </w:rPr>
        <w:t xml:space="preserve">chỉnh sửa, </w:t>
      </w:r>
      <w:r w:rsidRPr="002E0AD8">
        <w:rPr>
          <w:sz w:val="28"/>
          <w:szCs w:val="28"/>
          <w:lang w:val="vi-VN"/>
        </w:rPr>
        <w:t>bổ sung.</w:t>
      </w:r>
    </w:p>
    <w:p w:rsidR="001F315C" w:rsidRPr="002E0AD8" w:rsidRDefault="001F315C" w:rsidP="001F315C">
      <w:pPr>
        <w:widowControl w:val="0"/>
        <w:spacing w:after="120"/>
        <w:ind w:firstLine="720"/>
        <w:jc w:val="both"/>
        <w:rPr>
          <w:sz w:val="28"/>
          <w:szCs w:val="28"/>
          <w:lang w:val="vi-VN"/>
        </w:rPr>
      </w:pPr>
      <w:r w:rsidRPr="002E0AD8">
        <w:rPr>
          <w:i/>
          <w:sz w:val="28"/>
          <w:szCs w:val="28"/>
          <w:lang w:val="vi-VN"/>
        </w:rPr>
        <w:t xml:space="preserve">Bước </w:t>
      </w:r>
      <w:r w:rsidRPr="002E0AD8">
        <w:rPr>
          <w:i/>
          <w:sz w:val="28"/>
          <w:szCs w:val="28"/>
        </w:rPr>
        <w:t>4</w:t>
      </w:r>
      <w:r w:rsidRPr="002E0AD8">
        <w:rPr>
          <w:sz w:val="28"/>
          <w:szCs w:val="28"/>
          <w:lang w:val="vi-VN"/>
        </w:rPr>
        <w:t>. Chủ nguồn thải nhận văn bản tiếp nhận của Sở Tài nguyên và Môi trường hoặc giấy xác nhận của đơn vị có chức năng chuyển phát bưu phẩm (trường hợp gửi qua bưu điện). Văn bản tiếp nhận hoặc giấy xác nhận nêu trên có giá trị pháp lý tạm thời để thay thế Sổ đăng ký chủ nguồn thải CTNH trong thời gian thực hiện thủ tục cấp Sổ đăng ký chủ nguồn thải CTNH.</w:t>
      </w:r>
    </w:p>
    <w:p w:rsidR="001F315C" w:rsidRPr="002E0AD8" w:rsidRDefault="001F315C" w:rsidP="001F315C">
      <w:pPr>
        <w:widowControl w:val="0"/>
        <w:spacing w:after="120"/>
        <w:ind w:firstLine="720"/>
        <w:jc w:val="both"/>
        <w:rPr>
          <w:sz w:val="28"/>
          <w:szCs w:val="28"/>
        </w:rPr>
      </w:pPr>
      <w:r w:rsidRPr="002E0AD8">
        <w:rPr>
          <w:i/>
          <w:sz w:val="28"/>
          <w:szCs w:val="28"/>
          <w:lang w:val="vi-VN"/>
        </w:rPr>
        <w:t xml:space="preserve">Bước </w:t>
      </w:r>
      <w:r w:rsidRPr="002E0AD8">
        <w:rPr>
          <w:i/>
          <w:sz w:val="28"/>
          <w:szCs w:val="28"/>
        </w:rPr>
        <w:t>5</w:t>
      </w:r>
      <w:r w:rsidRPr="002E0AD8">
        <w:rPr>
          <w:i/>
          <w:sz w:val="28"/>
          <w:szCs w:val="28"/>
          <w:lang w:val="vi-VN"/>
        </w:rPr>
        <w:t>. Xem xét và cấp Sổ</w:t>
      </w:r>
      <w:r w:rsidRPr="002E0AD8">
        <w:rPr>
          <w:sz w:val="28"/>
          <w:szCs w:val="28"/>
          <w:lang w:val="vi-VN"/>
        </w:rPr>
        <w:t xml:space="preserve">: </w:t>
      </w:r>
      <w:r w:rsidRPr="002E0AD8">
        <w:rPr>
          <w:b/>
          <w:i/>
          <w:sz w:val="28"/>
          <w:szCs w:val="28"/>
        </w:rPr>
        <w:t>Mười bốn (14) ngày làm việc</w:t>
      </w:r>
      <w:r w:rsidRPr="002E0AD8">
        <w:rPr>
          <w:sz w:val="28"/>
          <w:szCs w:val="28"/>
        </w:rPr>
        <w:t xml:space="preserve"> </w:t>
      </w:r>
      <w:r w:rsidRPr="002E0AD8">
        <w:rPr>
          <w:sz w:val="28"/>
          <w:szCs w:val="28"/>
          <w:lang w:val="vi-VN"/>
        </w:rPr>
        <w:t>đối với trường hợp đăng ký chủ nguồn thải CTNH</w:t>
      </w:r>
      <w:r w:rsidRPr="002E0AD8">
        <w:rPr>
          <w:sz w:val="28"/>
          <w:szCs w:val="28"/>
        </w:rPr>
        <w:t xml:space="preserve"> không</w:t>
      </w:r>
      <w:r w:rsidRPr="002E0AD8">
        <w:rPr>
          <w:sz w:val="28"/>
          <w:szCs w:val="28"/>
          <w:lang w:val="vi-VN"/>
        </w:rPr>
        <w:t xml:space="preserve"> thuộc đối tượng tự tái sử dụng, sơ chế, tái chế, xử lý, đồng xử lý, thu hồi năng lượng từ CTNH trong khuôn viên cơ sở phát sinh CTNH</w:t>
      </w:r>
      <w:r w:rsidRPr="002E0AD8">
        <w:rPr>
          <w:sz w:val="28"/>
          <w:szCs w:val="28"/>
        </w:rPr>
        <w:t xml:space="preserve">; hoặc </w:t>
      </w:r>
      <w:r w:rsidRPr="002E0AD8">
        <w:rPr>
          <w:b/>
          <w:i/>
          <w:sz w:val="28"/>
          <w:szCs w:val="28"/>
        </w:rPr>
        <w:t>hai mươi chín (29) ngày làm việc</w:t>
      </w:r>
      <w:r w:rsidRPr="002E0AD8">
        <w:rPr>
          <w:sz w:val="28"/>
          <w:szCs w:val="28"/>
        </w:rPr>
        <w:t xml:space="preserve"> </w:t>
      </w:r>
      <w:r w:rsidRPr="002E0AD8">
        <w:rPr>
          <w:sz w:val="28"/>
          <w:szCs w:val="28"/>
          <w:lang w:val="vi-VN"/>
        </w:rPr>
        <w:t>đối với trường hợp đăng ký chủ nguồn thải CTNH</w:t>
      </w:r>
      <w:r w:rsidRPr="002E0AD8">
        <w:rPr>
          <w:sz w:val="28"/>
          <w:szCs w:val="28"/>
        </w:rPr>
        <w:t xml:space="preserve"> </w:t>
      </w:r>
      <w:r w:rsidRPr="002E0AD8">
        <w:rPr>
          <w:sz w:val="28"/>
          <w:szCs w:val="28"/>
          <w:lang w:val="vi-VN"/>
        </w:rPr>
        <w:t>thuộc đối tượng tự tái sử dụng, sơ chế, tái chế, xử lý, đồng xử lý, thu hồi năng lượng từ CTNH trong khuôn viên cơ sở phát sinh CTNH</w:t>
      </w:r>
      <w:r w:rsidRPr="002E0AD8">
        <w:rPr>
          <w:sz w:val="28"/>
          <w:szCs w:val="28"/>
        </w:rPr>
        <w:t>.</w:t>
      </w:r>
    </w:p>
    <w:p w:rsidR="001F315C" w:rsidRPr="002E0AD8" w:rsidRDefault="001F315C" w:rsidP="001F315C">
      <w:pPr>
        <w:widowControl w:val="0"/>
        <w:spacing w:after="120"/>
        <w:ind w:firstLine="720"/>
        <w:jc w:val="both"/>
        <w:rPr>
          <w:sz w:val="28"/>
          <w:szCs w:val="28"/>
        </w:rPr>
      </w:pPr>
      <w:r w:rsidRPr="002E0AD8">
        <w:rPr>
          <w:sz w:val="28"/>
          <w:szCs w:val="28"/>
        </w:rPr>
        <w:t xml:space="preserve">- </w:t>
      </w:r>
      <w:r w:rsidRPr="002E0AD8">
        <w:rPr>
          <w:sz w:val="28"/>
          <w:szCs w:val="28"/>
          <w:lang w:val="vi-VN"/>
        </w:rPr>
        <w:t>Sau khi nhận được hồ sơ đầy đủ, hợp lệ, Sở Tài nguyên và Môi trường xem xét và cấp Sổ đăng ký chủ nguồn thải CTNH theo mẫu tại Phụ lục 6.B</w:t>
      </w:r>
      <w:r w:rsidRPr="002E0AD8">
        <w:rPr>
          <w:sz w:val="28"/>
          <w:szCs w:val="28"/>
        </w:rPr>
        <w:t>.</w:t>
      </w:r>
    </w:p>
    <w:p w:rsidR="001F315C" w:rsidRPr="002E0AD8" w:rsidRDefault="001F315C" w:rsidP="001F315C">
      <w:pPr>
        <w:widowControl w:val="0"/>
        <w:spacing w:after="120"/>
        <w:ind w:firstLine="720"/>
        <w:jc w:val="both"/>
        <w:rPr>
          <w:sz w:val="28"/>
          <w:szCs w:val="28"/>
          <w:lang w:val="vi-VN"/>
        </w:rPr>
      </w:pPr>
      <w:r w:rsidRPr="002E0AD8">
        <w:rPr>
          <w:sz w:val="28"/>
          <w:szCs w:val="28"/>
          <w:lang w:val="vi-VN"/>
        </w:rPr>
        <w:t>-</w:t>
      </w:r>
      <w:r w:rsidRPr="002E0AD8">
        <w:rPr>
          <w:sz w:val="28"/>
          <w:szCs w:val="28"/>
        </w:rPr>
        <w:t xml:space="preserve"> </w:t>
      </w:r>
      <w:r w:rsidRPr="002E0AD8">
        <w:rPr>
          <w:sz w:val="28"/>
          <w:szCs w:val="28"/>
          <w:lang w:val="vi-VN"/>
        </w:rPr>
        <w:t>Trường hợp đăng ký chủ nguồn thải CTNH thuộc đối tượng tự tái sử dụng, sơ chế, tái chế, xử lý, đồng xử lý, thu hồi năng lượng từ CTNH trong khuôn viên cơ sở phát sinh CTNH, Sở Tài nguyên và Môi trường tiến hành kiểm tra cơ sở và có trách nhiệm cấp Sổ đăng ký chủ nguồn thải CTNH.</w:t>
      </w:r>
    </w:p>
    <w:p w:rsidR="001F315C" w:rsidRPr="002E0AD8" w:rsidRDefault="001F315C" w:rsidP="001F315C">
      <w:pPr>
        <w:widowControl w:val="0"/>
        <w:spacing w:after="120"/>
        <w:ind w:firstLine="720"/>
        <w:jc w:val="both"/>
        <w:rPr>
          <w:sz w:val="28"/>
          <w:szCs w:val="28"/>
        </w:rPr>
      </w:pPr>
      <w:r w:rsidRPr="002E0AD8">
        <w:rPr>
          <w:sz w:val="28"/>
          <w:szCs w:val="28"/>
          <w:lang w:val="vi-VN"/>
        </w:rPr>
        <w:t xml:space="preserve">- Trường hợp chưa đủ điều kiện cấp Sổ đăng ký chủ nguồn thải CTNH, Sở Tài nguyên và Môi trường thông báo bằng văn bản và nêu rõ lý do. Chủ nguồn thải CTNH sửa đổi, bổ sung và nộp lại hồ sơ theo thông báo của Sở Tài nguyên và Môi trường. </w:t>
      </w:r>
    </w:p>
    <w:p w:rsidR="001F315C" w:rsidRPr="002E0AD8" w:rsidRDefault="001F315C" w:rsidP="001F315C">
      <w:pPr>
        <w:widowControl w:val="0"/>
        <w:shd w:val="clear" w:color="auto" w:fill="FFFFFF"/>
        <w:spacing w:after="120"/>
        <w:ind w:firstLine="720"/>
        <w:jc w:val="both"/>
        <w:rPr>
          <w:sz w:val="28"/>
          <w:szCs w:val="28"/>
        </w:rPr>
      </w:pPr>
      <w:r w:rsidRPr="002E0AD8">
        <w:rPr>
          <w:i/>
          <w:sz w:val="28"/>
          <w:szCs w:val="28"/>
          <w:lang w:val="vi-VN"/>
        </w:rPr>
        <w:t xml:space="preserve">Bước </w:t>
      </w:r>
      <w:r w:rsidRPr="002E0AD8">
        <w:rPr>
          <w:i/>
          <w:sz w:val="28"/>
          <w:szCs w:val="28"/>
        </w:rPr>
        <w:t xml:space="preserve">6. Trả kết quả: </w:t>
      </w:r>
      <w:r w:rsidRPr="002E0AD8">
        <w:rPr>
          <w:sz w:val="28"/>
          <w:szCs w:val="28"/>
        </w:rPr>
        <w:t>0,5 ngày làm việc.</w:t>
      </w:r>
    </w:p>
    <w:p w:rsidR="001F315C" w:rsidRPr="002E0AD8" w:rsidRDefault="001F315C" w:rsidP="001F315C">
      <w:pPr>
        <w:widowControl w:val="0"/>
        <w:shd w:val="clear" w:color="auto" w:fill="FFFFFF"/>
        <w:spacing w:after="120"/>
        <w:ind w:firstLine="720"/>
        <w:jc w:val="both"/>
        <w:rPr>
          <w:i/>
          <w:sz w:val="28"/>
          <w:szCs w:val="28"/>
        </w:rPr>
      </w:pPr>
      <w:r w:rsidRPr="002E0AD8">
        <w:rPr>
          <w:sz w:val="28"/>
          <w:szCs w:val="28"/>
        </w:rPr>
        <w:t>- Sau khi nhận được kết quả giải quyết từ Chi cục Bảo vệ môi trường,</w:t>
      </w:r>
      <w:r w:rsidRPr="002E0AD8">
        <w:rPr>
          <w:sz w:val="28"/>
          <w:szCs w:val="28"/>
          <w:lang w:val="vi-VN"/>
        </w:rPr>
        <w:t xml:space="preserve"> Bộ phận Tiếp nhận và Giao trả hồ sơ của Sở Tài nguyên và Môi trường </w:t>
      </w:r>
      <w:r w:rsidRPr="002E0AD8">
        <w:rPr>
          <w:sz w:val="28"/>
          <w:szCs w:val="28"/>
        </w:rPr>
        <w:t xml:space="preserve">liên hệ và </w:t>
      </w:r>
      <w:r w:rsidRPr="002E0AD8">
        <w:rPr>
          <w:sz w:val="28"/>
          <w:szCs w:val="28"/>
          <w:lang w:val="vi-VN"/>
        </w:rPr>
        <w:t>trả kết quả cho tổ chức, cá nhân</w:t>
      </w:r>
      <w:r w:rsidRPr="002E0AD8">
        <w:rPr>
          <w:i/>
          <w:sz w:val="28"/>
          <w:szCs w:val="28"/>
          <w:lang w:val="vi-VN"/>
        </w:rPr>
        <w:t>.</w:t>
      </w:r>
    </w:p>
    <w:p w:rsidR="001F315C" w:rsidRPr="002E0AD8" w:rsidRDefault="001F315C" w:rsidP="001F315C">
      <w:pPr>
        <w:widowControl w:val="0"/>
        <w:shd w:val="clear" w:color="auto" w:fill="FFFFFF"/>
        <w:spacing w:after="120"/>
        <w:ind w:firstLine="720"/>
        <w:jc w:val="both"/>
        <w:rPr>
          <w:sz w:val="28"/>
          <w:szCs w:val="28"/>
          <w:lang w:val="vi-VN"/>
        </w:rPr>
      </w:pPr>
      <w:r w:rsidRPr="002E0AD8">
        <w:rPr>
          <w:sz w:val="28"/>
          <w:szCs w:val="28"/>
        </w:rPr>
        <w:t>- T</w:t>
      </w:r>
      <w:r w:rsidRPr="002E0AD8">
        <w:rPr>
          <w:sz w:val="28"/>
          <w:szCs w:val="28"/>
          <w:lang w:val="vi-VN"/>
        </w:rPr>
        <w:t>ổ chức, cá nhân</w:t>
      </w:r>
      <w:r w:rsidRPr="002E0AD8">
        <w:rPr>
          <w:sz w:val="28"/>
          <w:szCs w:val="28"/>
        </w:rPr>
        <w:t xml:space="preserve"> </w:t>
      </w:r>
      <w:r w:rsidRPr="002E0AD8">
        <w:rPr>
          <w:sz w:val="28"/>
          <w:szCs w:val="28"/>
          <w:lang w:val="vi-VN"/>
        </w:rPr>
        <w:t>(mang theo phiếu nhận</w:t>
      </w:r>
      <w:r w:rsidRPr="002E0AD8">
        <w:rPr>
          <w:sz w:val="28"/>
          <w:szCs w:val="28"/>
        </w:rPr>
        <w:t xml:space="preserve"> hồ sơ</w:t>
      </w:r>
      <w:r w:rsidRPr="002E0AD8">
        <w:rPr>
          <w:sz w:val="28"/>
          <w:szCs w:val="28"/>
          <w:lang w:val="vi-VN"/>
        </w:rPr>
        <w:t xml:space="preserve">) đến nhận kết quả giải </w:t>
      </w:r>
      <w:r w:rsidRPr="002E0AD8">
        <w:rPr>
          <w:sz w:val="28"/>
          <w:szCs w:val="28"/>
          <w:lang w:val="vi-VN"/>
        </w:rPr>
        <w:lastRenderedPageBreak/>
        <w:t>quyết tại Bộ phận Tiếp nhận và Giao trả hồ sơ của Sở Tài nguyên và Môi trường.</w:t>
      </w:r>
    </w:p>
    <w:p w:rsidR="001F315C" w:rsidRPr="002E0AD8" w:rsidRDefault="001F315C" w:rsidP="001F315C">
      <w:pPr>
        <w:widowControl w:val="0"/>
        <w:spacing w:after="120"/>
        <w:ind w:firstLine="720"/>
        <w:jc w:val="both"/>
        <w:rPr>
          <w:iCs/>
          <w:sz w:val="28"/>
          <w:szCs w:val="28"/>
          <w:lang w:val="vi-VN"/>
        </w:rPr>
      </w:pPr>
      <w:r w:rsidRPr="002E0AD8">
        <w:rPr>
          <w:b/>
          <w:sz w:val="28"/>
          <w:szCs w:val="28"/>
          <w:lang w:val="vi-VN"/>
        </w:rPr>
        <w:t xml:space="preserve">* </w:t>
      </w:r>
      <w:r w:rsidRPr="002E0AD8">
        <w:rPr>
          <w:b/>
          <w:sz w:val="28"/>
          <w:szCs w:val="28"/>
          <w:u w:val="single"/>
          <w:lang w:val="vi-VN"/>
        </w:rPr>
        <w:t>Lưu ý</w:t>
      </w:r>
      <w:r w:rsidRPr="002E0AD8">
        <w:rPr>
          <w:b/>
          <w:sz w:val="28"/>
          <w:szCs w:val="28"/>
          <w:lang w:val="vi-VN"/>
        </w:rPr>
        <w:t>:</w:t>
      </w:r>
      <w:r w:rsidRPr="002E0AD8">
        <w:rPr>
          <w:sz w:val="28"/>
          <w:szCs w:val="28"/>
          <w:lang w:val="vi-VN"/>
        </w:rPr>
        <w:t xml:space="preserve"> Trường hợp các </w:t>
      </w:r>
      <w:r w:rsidRPr="002E0AD8">
        <w:rPr>
          <w:iCs/>
          <w:sz w:val="28"/>
          <w:szCs w:val="28"/>
          <w:lang w:val="vi-VN"/>
        </w:rPr>
        <w:t>cá nhân, tổ chức không phải thực hiện thủ tục lập hồ sơ đăng ký để được cấp Sổ đăng ký chủ nguồn thải CTNH (theo quy định tại Khoản 3 Điều 12 Thông tư số 36/2015/TT-BTNMT) phải thực hiện theo trình tự sau:</w:t>
      </w:r>
    </w:p>
    <w:p w:rsidR="001F315C" w:rsidRPr="002E0AD8" w:rsidRDefault="001F315C" w:rsidP="001F315C">
      <w:pPr>
        <w:widowControl w:val="0"/>
        <w:spacing w:after="120"/>
        <w:ind w:firstLine="720"/>
        <w:jc w:val="both"/>
        <w:rPr>
          <w:iCs/>
          <w:sz w:val="28"/>
          <w:szCs w:val="28"/>
          <w:lang w:val="vi-VN"/>
        </w:rPr>
      </w:pPr>
      <w:r w:rsidRPr="002E0AD8">
        <w:rPr>
          <w:i/>
          <w:iCs/>
          <w:sz w:val="28"/>
          <w:szCs w:val="28"/>
          <w:lang w:val="vi-VN"/>
        </w:rPr>
        <w:t>Bước 1.</w:t>
      </w:r>
      <w:r w:rsidRPr="002E0AD8">
        <w:rPr>
          <w:iCs/>
          <w:sz w:val="28"/>
          <w:szCs w:val="28"/>
          <w:lang w:val="vi-VN"/>
        </w:rPr>
        <w:t xml:space="preserve"> Chủ nguồn thải CTNH lập báo cáo quản lý CTNH lần đầu (mẫu quy định tại Phụ lục 4.A) và nộp trực tiếp hoặc gửi qua bưu điện đến Sở Tài nguyên và Môi trường;</w:t>
      </w:r>
    </w:p>
    <w:p w:rsidR="001F315C" w:rsidRPr="002E0AD8" w:rsidRDefault="001F315C" w:rsidP="001F315C">
      <w:pPr>
        <w:widowControl w:val="0"/>
        <w:spacing w:after="120"/>
        <w:ind w:firstLine="720"/>
        <w:jc w:val="both"/>
        <w:rPr>
          <w:iCs/>
          <w:sz w:val="28"/>
          <w:szCs w:val="28"/>
          <w:lang w:val="vi-VN"/>
        </w:rPr>
      </w:pPr>
      <w:r w:rsidRPr="002E0AD8">
        <w:rPr>
          <w:i/>
          <w:iCs/>
          <w:sz w:val="28"/>
          <w:szCs w:val="28"/>
          <w:lang w:val="vi-VN"/>
        </w:rPr>
        <w:t>Bước 2.</w:t>
      </w:r>
      <w:r w:rsidRPr="002E0AD8">
        <w:rPr>
          <w:iCs/>
          <w:sz w:val="28"/>
          <w:szCs w:val="28"/>
          <w:lang w:val="vi-VN"/>
        </w:rPr>
        <w:t xml:space="preserve"> Sở Tài nguyên và Môi trường có văn bản tiếp nhận ngay khi nhận được báo cáo quản lý CTNH. Văn bản tiếp nhận này hoặc giấy xác nhận của đơn vị có chức năng chuyển phát bưu phẩm kèm theo một bản sao báo cáo quản lý CTNH lần đầu có giá trị tương đương Sổ đăng ký chủ nguồn thải CTNH.</w:t>
      </w:r>
    </w:p>
    <w:p w:rsidR="001F315C" w:rsidRPr="002E0AD8" w:rsidRDefault="001F315C" w:rsidP="001F315C">
      <w:pPr>
        <w:widowControl w:val="0"/>
        <w:spacing w:after="120"/>
        <w:ind w:firstLine="720"/>
        <w:jc w:val="both"/>
        <w:rPr>
          <w:b/>
          <w:bCs/>
          <w:i/>
          <w:sz w:val="28"/>
          <w:szCs w:val="28"/>
          <w:lang w:val="vi-VN"/>
        </w:rPr>
      </w:pPr>
      <w:r w:rsidRPr="002E0AD8">
        <w:rPr>
          <w:b/>
          <w:bCs/>
          <w:i/>
          <w:sz w:val="28"/>
          <w:szCs w:val="28"/>
          <w:lang w:val="vi-VN"/>
        </w:rPr>
        <w:t xml:space="preserve">b) Cách thức thực hiện: </w:t>
      </w:r>
    </w:p>
    <w:p w:rsidR="003312DC" w:rsidRPr="00A14392" w:rsidRDefault="003312DC" w:rsidP="003312DC">
      <w:pPr>
        <w:tabs>
          <w:tab w:val="left" w:pos="1036"/>
        </w:tabs>
        <w:spacing w:before="120"/>
        <w:ind w:firstLine="709"/>
        <w:jc w:val="both"/>
        <w:rPr>
          <w:noProof/>
          <w:sz w:val="28"/>
          <w:szCs w:val="28"/>
        </w:rPr>
      </w:pPr>
      <w:r w:rsidRPr="00A14392">
        <w:rPr>
          <w:i/>
          <w:iCs/>
          <w:sz w:val="28"/>
          <w:szCs w:val="28"/>
        </w:rPr>
        <w:t>- Nộp hồ sơ</w:t>
      </w:r>
      <w:r w:rsidRPr="00A14392">
        <w:rPr>
          <w:sz w:val="28"/>
          <w:szCs w:val="28"/>
        </w:rPr>
        <w:t>: Trực tiếp tại Trung tâm Phục vụ Hành chính công tỉnh (số 44 đường 16 tháng 4, thành phố Phan Rang – Tháp Chàm, tỉnh Ninh Thuận) hoặc qua bưu điện.</w:t>
      </w:r>
    </w:p>
    <w:p w:rsidR="003312DC" w:rsidRPr="00A14392" w:rsidRDefault="003312DC" w:rsidP="003312DC">
      <w:pPr>
        <w:tabs>
          <w:tab w:val="left" w:pos="1026"/>
        </w:tabs>
        <w:spacing w:before="120"/>
        <w:ind w:firstLine="709"/>
        <w:jc w:val="both"/>
        <w:rPr>
          <w:noProof/>
          <w:sz w:val="28"/>
          <w:szCs w:val="28"/>
        </w:rPr>
      </w:pPr>
      <w:r>
        <w:rPr>
          <w:i/>
          <w:iCs/>
          <w:sz w:val="28"/>
          <w:szCs w:val="28"/>
        </w:rPr>
        <w:t>-</w:t>
      </w:r>
      <w:r w:rsidRPr="00A14392">
        <w:rPr>
          <w:i/>
          <w:iCs/>
          <w:sz w:val="28"/>
          <w:szCs w:val="28"/>
        </w:rPr>
        <w:t xml:space="preserve"> Trả kết quả giải quyết thủ tục hành chính</w:t>
      </w:r>
      <w:r w:rsidRPr="00A14392">
        <w:rPr>
          <w:sz w:val="28"/>
          <w:szCs w:val="28"/>
        </w:rPr>
        <w:t>: Trực tiếp tại Trung tâm Phục vụ Hành chính công tỉnh (số 44 đường 16 tháng 4, thành phố Phan Rang – Tháp Chàm, tỉnh Ninh Thuận) hoặc qua bưu điện.</w:t>
      </w:r>
    </w:p>
    <w:p w:rsidR="001F315C" w:rsidRPr="002E0AD8" w:rsidRDefault="001F315C" w:rsidP="001F315C">
      <w:pPr>
        <w:widowControl w:val="0"/>
        <w:spacing w:after="120"/>
        <w:ind w:firstLine="720"/>
        <w:jc w:val="both"/>
        <w:rPr>
          <w:b/>
          <w:i/>
          <w:sz w:val="28"/>
          <w:szCs w:val="28"/>
          <w:lang w:val="nl-NL"/>
        </w:rPr>
      </w:pPr>
      <w:r w:rsidRPr="002E0AD8">
        <w:rPr>
          <w:b/>
          <w:i/>
          <w:sz w:val="28"/>
          <w:szCs w:val="28"/>
          <w:lang w:val="nl-NL"/>
        </w:rPr>
        <w:t xml:space="preserve">c) Thành phần hồ sơ </w:t>
      </w:r>
    </w:p>
    <w:p w:rsidR="001F315C" w:rsidRPr="002E0AD8" w:rsidRDefault="001F315C" w:rsidP="001F315C">
      <w:pPr>
        <w:widowControl w:val="0"/>
        <w:spacing w:after="120"/>
        <w:ind w:firstLine="720"/>
        <w:jc w:val="both"/>
        <w:rPr>
          <w:spacing w:val="-2"/>
          <w:sz w:val="28"/>
          <w:szCs w:val="28"/>
          <w:lang w:val="hsb-DE"/>
        </w:rPr>
      </w:pPr>
      <w:r w:rsidRPr="002E0AD8">
        <w:rPr>
          <w:spacing w:val="-2"/>
          <w:sz w:val="28"/>
          <w:szCs w:val="28"/>
          <w:lang w:val="hsb-DE"/>
        </w:rPr>
        <w:t xml:space="preserve">- Đơn </w:t>
      </w:r>
      <w:r w:rsidRPr="002E0AD8">
        <w:rPr>
          <w:iCs/>
          <w:sz w:val="28"/>
          <w:szCs w:val="28"/>
          <w:lang w:val="vi-VN"/>
        </w:rPr>
        <w:t xml:space="preserve">đăng ký chủ nguồn thải </w:t>
      </w:r>
      <w:r w:rsidRPr="002E0AD8">
        <w:rPr>
          <w:spacing w:val="-2"/>
          <w:sz w:val="28"/>
          <w:szCs w:val="28"/>
          <w:lang w:val="hsb-DE"/>
        </w:rPr>
        <w:t>CTNH (</w:t>
      </w:r>
      <w:r w:rsidRPr="002E0AD8">
        <w:rPr>
          <w:sz w:val="28"/>
          <w:szCs w:val="28"/>
          <w:lang w:val="vi-VN"/>
        </w:rPr>
        <w:t>mẫu quy định tại</w:t>
      </w:r>
      <w:r w:rsidRPr="002E0AD8">
        <w:rPr>
          <w:spacing w:val="-2"/>
          <w:sz w:val="28"/>
          <w:szCs w:val="28"/>
          <w:lang w:val="hsb-DE"/>
        </w:rPr>
        <w:t xml:space="preserve"> Phụ lục 6.A);</w:t>
      </w:r>
    </w:p>
    <w:p w:rsidR="001F315C" w:rsidRPr="002E0AD8" w:rsidRDefault="001F315C" w:rsidP="001F315C">
      <w:pPr>
        <w:widowControl w:val="0"/>
        <w:spacing w:after="120"/>
        <w:ind w:firstLine="720"/>
        <w:jc w:val="both"/>
        <w:outlineLvl w:val="0"/>
        <w:rPr>
          <w:w w:val="95"/>
          <w:sz w:val="28"/>
          <w:szCs w:val="28"/>
          <w:lang w:val="vi-VN"/>
        </w:rPr>
      </w:pPr>
      <w:r w:rsidRPr="002E0AD8">
        <w:rPr>
          <w:w w:val="95"/>
          <w:sz w:val="28"/>
          <w:szCs w:val="28"/>
          <w:lang w:val="vi-VN"/>
        </w:rPr>
        <w:t>- Bản sao Giấy chứng nhận đăng ký doanh nghiệp hoặc giấy tờ tương đương.</w:t>
      </w:r>
    </w:p>
    <w:p w:rsidR="001F315C" w:rsidRPr="002E0AD8" w:rsidRDefault="001F315C" w:rsidP="001F315C">
      <w:pPr>
        <w:widowControl w:val="0"/>
        <w:spacing w:after="120"/>
        <w:ind w:firstLine="720"/>
        <w:jc w:val="both"/>
        <w:outlineLvl w:val="0"/>
        <w:rPr>
          <w:b/>
          <w:i/>
          <w:sz w:val="28"/>
          <w:szCs w:val="28"/>
          <w:lang w:val="vi-VN"/>
        </w:rPr>
      </w:pPr>
      <w:r w:rsidRPr="002E0AD8">
        <w:rPr>
          <w:b/>
          <w:i/>
          <w:sz w:val="28"/>
          <w:szCs w:val="28"/>
          <w:lang w:val="vi-VN"/>
        </w:rPr>
        <w:t>* Đối với trường hợp đăng ký tự tái sử dụng, sơ chế, tái chế, xử lý, đồng xử lý, thu hồi năng lượng từ CTNH bao gồm các giấy tờ sau:</w:t>
      </w:r>
    </w:p>
    <w:p w:rsidR="001F315C" w:rsidRPr="002E0AD8" w:rsidRDefault="001F315C" w:rsidP="001F315C">
      <w:pPr>
        <w:widowControl w:val="0"/>
        <w:tabs>
          <w:tab w:val="center" w:pos="0"/>
        </w:tabs>
        <w:spacing w:after="120"/>
        <w:jc w:val="both"/>
        <w:rPr>
          <w:sz w:val="28"/>
          <w:szCs w:val="28"/>
          <w:lang w:val="vi-VN"/>
        </w:rPr>
      </w:pPr>
      <w:r w:rsidRPr="002E0AD8">
        <w:rPr>
          <w:sz w:val="28"/>
          <w:szCs w:val="28"/>
          <w:lang w:val="vi-VN"/>
        </w:rPr>
        <w:tab/>
        <w:t xml:space="preserve">- Bản sao báo cáo ĐTM, Kế hoạch bảo vệ môi trường hoặc hồ sơ, giấy tờ tương đương (Bản cam kết bảo vệ môi trường, Bản đăng ký đạt tiêu chuẩn môi trường, Đề án bảo vệ môi trường hoặc giấy tờ về môi trường khác) kèm theo quyết định phê duyệt hoặc văn bản xác nhận tương ứng; </w:t>
      </w:r>
    </w:p>
    <w:p w:rsidR="001F315C" w:rsidRPr="002E0AD8" w:rsidRDefault="001F315C" w:rsidP="001F315C">
      <w:pPr>
        <w:widowControl w:val="0"/>
        <w:tabs>
          <w:tab w:val="center" w:pos="0"/>
        </w:tabs>
        <w:spacing w:after="120"/>
        <w:jc w:val="both"/>
        <w:rPr>
          <w:sz w:val="28"/>
          <w:szCs w:val="28"/>
          <w:lang w:val="vi-VN"/>
        </w:rPr>
      </w:pPr>
      <w:r w:rsidRPr="002E0AD8">
        <w:rPr>
          <w:sz w:val="28"/>
          <w:szCs w:val="28"/>
          <w:lang w:val="vi-VN"/>
        </w:rPr>
        <w:tab/>
        <w:t>- Bản sao văn bản chấp thuận phương án tự tái sử dụng, tái chế, sơ chế, xử lý, đồng xử lý, thu hồi năng lượng từ CTNH trong trường hợp chưa nằm trong báo cáo ĐTM hoặc Kế hoạch bảo vệ môi trường hoặc hồ sơ, giấy tờ tương đương;</w:t>
      </w:r>
    </w:p>
    <w:p w:rsidR="001F315C" w:rsidRPr="002E0AD8" w:rsidRDefault="001F315C" w:rsidP="001F315C">
      <w:pPr>
        <w:widowControl w:val="0"/>
        <w:tabs>
          <w:tab w:val="center" w:pos="0"/>
        </w:tabs>
        <w:spacing w:after="120"/>
        <w:jc w:val="both"/>
        <w:rPr>
          <w:sz w:val="28"/>
          <w:szCs w:val="28"/>
          <w:lang w:val="vi-VN"/>
        </w:rPr>
      </w:pPr>
      <w:r w:rsidRPr="002E0AD8">
        <w:rPr>
          <w:sz w:val="28"/>
          <w:szCs w:val="28"/>
          <w:lang w:val="vi-VN"/>
        </w:rPr>
        <w:tab/>
        <w:t>- Văn bản xác nhận hoàn thành công trình bảo vệ môi trường đối với cơ sở thuộc đối tượng lập báo cáo ĐTM (trừ trường hợp tích hợp vào thủ tục cấp Sổ đăng ký chủ nguồn thải);</w:t>
      </w:r>
    </w:p>
    <w:p w:rsidR="001F315C" w:rsidRPr="002E0AD8" w:rsidRDefault="001F315C" w:rsidP="001F315C">
      <w:pPr>
        <w:widowControl w:val="0"/>
        <w:spacing w:after="120"/>
        <w:ind w:firstLine="720"/>
        <w:jc w:val="both"/>
        <w:rPr>
          <w:sz w:val="28"/>
          <w:szCs w:val="28"/>
          <w:lang w:val="vi-VN"/>
        </w:rPr>
      </w:pPr>
      <w:r w:rsidRPr="002E0AD8">
        <w:rPr>
          <w:sz w:val="28"/>
          <w:szCs w:val="28"/>
          <w:lang w:val="vi-VN"/>
        </w:rPr>
        <w:t>- Bản mô tả chi tiết hệ thống, thiết bị hoặc phương án cho việc tự tái sử dụng, tái chế, sơ chế, xử lý, đồng xử lý, thu hồi năng lượng từ CTNH kèm theo kết quả 03 (ba) lần lấy mẫu, phân tích đạt QCKTMT đối với các hệ thống, thiết bị xử lý và bảo vệ môi trường - Bản giải trình các điểm sửa đổi, bổ sung (trường hợp cấp lại Sổ đăng ký).</w:t>
      </w:r>
    </w:p>
    <w:p w:rsidR="001F315C" w:rsidRPr="002E0AD8" w:rsidRDefault="001F315C" w:rsidP="001F315C">
      <w:pPr>
        <w:widowControl w:val="0"/>
        <w:spacing w:after="120"/>
        <w:ind w:firstLine="720"/>
        <w:jc w:val="both"/>
        <w:outlineLvl w:val="1"/>
        <w:rPr>
          <w:b/>
          <w:i/>
          <w:sz w:val="28"/>
          <w:szCs w:val="28"/>
          <w:lang w:val="vi-VN"/>
        </w:rPr>
      </w:pPr>
      <w:r w:rsidRPr="002E0AD8">
        <w:rPr>
          <w:b/>
          <w:i/>
          <w:sz w:val="28"/>
          <w:szCs w:val="28"/>
          <w:lang w:val="vi-VN"/>
        </w:rPr>
        <w:lastRenderedPageBreak/>
        <w:t>d) Thời hạn giải quyết</w:t>
      </w:r>
    </w:p>
    <w:p w:rsidR="001F315C" w:rsidRPr="002E0AD8" w:rsidRDefault="001F315C" w:rsidP="001F315C">
      <w:pPr>
        <w:widowControl w:val="0"/>
        <w:spacing w:after="120"/>
        <w:ind w:firstLine="720"/>
        <w:jc w:val="both"/>
        <w:rPr>
          <w:iCs/>
          <w:sz w:val="28"/>
          <w:szCs w:val="28"/>
        </w:rPr>
      </w:pPr>
      <w:r w:rsidRPr="002E0AD8">
        <w:rPr>
          <w:i/>
          <w:iCs/>
          <w:sz w:val="28"/>
          <w:szCs w:val="28"/>
        </w:rPr>
        <w:t>- Thời hạn kiểm tra và trả lời về tính đầy đủ và hợp lệ của hồ sơ:</w:t>
      </w:r>
      <w:r w:rsidRPr="002E0AD8">
        <w:rPr>
          <w:iCs/>
          <w:sz w:val="28"/>
          <w:szCs w:val="28"/>
        </w:rPr>
        <w:t xml:space="preserve"> Năm (05) ngày làm việc kể từ ngày nhận hồ sơ đăng ký.</w:t>
      </w:r>
    </w:p>
    <w:p w:rsidR="001F315C" w:rsidRPr="002E0AD8" w:rsidRDefault="001F315C" w:rsidP="001F315C">
      <w:pPr>
        <w:widowControl w:val="0"/>
        <w:spacing w:after="120"/>
        <w:ind w:firstLine="720"/>
        <w:jc w:val="both"/>
        <w:rPr>
          <w:i/>
          <w:iCs/>
          <w:sz w:val="28"/>
          <w:szCs w:val="28"/>
          <w:lang w:val="vi-VN"/>
        </w:rPr>
      </w:pPr>
      <w:r w:rsidRPr="002E0AD8">
        <w:rPr>
          <w:i/>
          <w:iCs/>
          <w:sz w:val="28"/>
          <w:szCs w:val="28"/>
        </w:rPr>
        <w:t xml:space="preserve">- </w:t>
      </w:r>
      <w:r w:rsidRPr="002E0AD8">
        <w:rPr>
          <w:i/>
          <w:iCs/>
          <w:sz w:val="28"/>
          <w:szCs w:val="28"/>
          <w:lang w:val="vi-VN"/>
        </w:rPr>
        <w:t xml:space="preserve">Thời hạn xem xét cấp Sổ đăng ký chủ nguồn thải CTNH sau khi nhận được hồ sơ hợp lệ, đầy đủ: </w:t>
      </w:r>
    </w:p>
    <w:p w:rsidR="001F315C" w:rsidRPr="002E0AD8" w:rsidRDefault="001F315C" w:rsidP="001F315C">
      <w:pPr>
        <w:widowControl w:val="0"/>
        <w:spacing w:after="120"/>
        <w:ind w:firstLine="993"/>
        <w:jc w:val="both"/>
        <w:rPr>
          <w:iCs/>
          <w:sz w:val="28"/>
          <w:szCs w:val="28"/>
          <w:lang w:val="vi-VN"/>
        </w:rPr>
      </w:pPr>
      <w:r w:rsidRPr="002E0AD8">
        <w:rPr>
          <w:iCs/>
          <w:sz w:val="28"/>
          <w:szCs w:val="28"/>
          <w:lang w:val="vi-VN"/>
        </w:rPr>
        <w:t>+ 1</w:t>
      </w:r>
      <w:r w:rsidR="004B4CC3">
        <w:rPr>
          <w:iCs/>
          <w:sz w:val="28"/>
          <w:szCs w:val="28"/>
        </w:rPr>
        <w:t>3</w:t>
      </w:r>
      <w:r w:rsidRPr="002E0AD8">
        <w:rPr>
          <w:iCs/>
          <w:sz w:val="28"/>
          <w:szCs w:val="28"/>
          <w:lang w:val="vi-VN"/>
        </w:rPr>
        <w:t xml:space="preserve"> ngày làm việc;</w:t>
      </w:r>
    </w:p>
    <w:p w:rsidR="001F315C" w:rsidRPr="002E0AD8" w:rsidRDefault="001F315C" w:rsidP="001F315C">
      <w:pPr>
        <w:widowControl w:val="0"/>
        <w:spacing w:after="120"/>
        <w:ind w:firstLine="993"/>
        <w:jc w:val="both"/>
        <w:rPr>
          <w:sz w:val="28"/>
          <w:szCs w:val="28"/>
          <w:lang w:val="vi-VN"/>
        </w:rPr>
      </w:pPr>
      <w:r w:rsidRPr="002E0AD8">
        <w:rPr>
          <w:i/>
          <w:iCs/>
          <w:sz w:val="28"/>
          <w:szCs w:val="28"/>
          <w:lang w:val="vi-VN"/>
        </w:rPr>
        <w:t xml:space="preserve">+ </w:t>
      </w:r>
      <w:r w:rsidR="004B4CC3">
        <w:rPr>
          <w:sz w:val="28"/>
          <w:szCs w:val="28"/>
        </w:rPr>
        <w:t>28</w:t>
      </w:r>
      <w:r w:rsidRPr="002E0AD8">
        <w:rPr>
          <w:sz w:val="28"/>
          <w:szCs w:val="28"/>
          <w:lang w:val="vi-VN"/>
        </w:rPr>
        <w:t xml:space="preserve"> ngày làm việc trong trường hợp đăng ký chủ nguồn thải CTNH thuộc đối tượng tự tái sử dụng, sơ chế, tái chế, xử lý, đồng xử lý, thu hồi năng lượng từ CTNH trong khuôn viên cơ sở phát sinh CTNH, trong đó thời gian Sở Tài nguyên và Môi trường tiến hành kiểm tra cơ sở trong thời hạn 15 ngày làm việc kể từ ngày nhận được hồ sơ đầy đủ, hợp lệ </w:t>
      </w:r>
      <w:r w:rsidRPr="002E0AD8">
        <w:rPr>
          <w:i/>
          <w:sz w:val="28"/>
          <w:szCs w:val="28"/>
          <w:lang w:val="vi-VN"/>
        </w:rPr>
        <w:t>(Thời gian kiểm tra đối với một cơ sở không quá 02 ngày làm việc)</w:t>
      </w:r>
      <w:r w:rsidRPr="002E0AD8">
        <w:rPr>
          <w:sz w:val="28"/>
          <w:szCs w:val="28"/>
          <w:lang w:val="vi-VN"/>
        </w:rPr>
        <w:t xml:space="preserve"> và 15 ngày còn lại có trách nhiệm cấp Sổ đăng ký chủ nguồn thải CTNH </w:t>
      </w:r>
    </w:p>
    <w:p w:rsidR="001F315C" w:rsidRPr="002E0AD8" w:rsidRDefault="001F315C" w:rsidP="001F315C">
      <w:pPr>
        <w:widowControl w:val="0"/>
        <w:spacing w:after="120"/>
        <w:ind w:firstLine="709"/>
        <w:jc w:val="both"/>
        <w:rPr>
          <w:sz w:val="28"/>
          <w:szCs w:val="28"/>
          <w:lang w:val="vi-VN"/>
        </w:rPr>
      </w:pPr>
      <w:r w:rsidRPr="002E0AD8">
        <w:rPr>
          <w:sz w:val="28"/>
          <w:szCs w:val="28"/>
          <w:lang w:val="vi-VN"/>
        </w:rPr>
        <w:t>*</w:t>
      </w:r>
      <w:r w:rsidRPr="002E0AD8">
        <w:rPr>
          <w:sz w:val="28"/>
          <w:szCs w:val="28"/>
        </w:rPr>
        <w:t xml:space="preserve"> </w:t>
      </w:r>
      <w:r w:rsidRPr="002E0AD8">
        <w:rPr>
          <w:b/>
          <w:sz w:val="28"/>
          <w:szCs w:val="28"/>
          <w:u w:val="single"/>
          <w:lang w:val="vi-VN"/>
        </w:rPr>
        <w:t>Lưu ý</w:t>
      </w:r>
      <w:r w:rsidRPr="002E0AD8">
        <w:rPr>
          <w:sz w:val="28"/>
          <w:szCs w:val="28"/>
          <w:lang w:val="vi-VN"/>
        </w:rPr>
        <w:t>: Thời gian sửa đổi, bổ sung hồ sơ không tính vào thời hạn xem xét, cấp Sổ đăng ký chủ nguồn thải CTNH.</w:t>
      </w:r>
    </w:p>
    <w:p w:rsidR="001F315C" w:rsidRPr="002E0AD8" w:rsidRDefault="001F315C" w:rsidP="001F315C">
      <w:pPr>
        <w:widowControl w:val="0"/>
        <w:spacing w:after="120"/>
        <w:ind w:firstLine="720"/>
        <w:jc w:val="both"/>
        <w:rPr>
          <w:b/>
          <w:i/>
          <w:iCs/>
          <w:sz w:val="28"/>
          <w:szCs w:val="28"/>
          <w:lang w:val="vi-VN"/>
        </w:rPr>
      </w:pPr>
      <w:r w:rsidRPr="002E0AD8">
        <w:rPr>
          <w:b/>
          <w:i/>
          <w:sz w:val="28"/>
          <w:szCs w:val="28"/>
          <w:lang w:val="vi-VN"/>
        </w:rPr>
        <w:t>đ) Đối tượng thực hiện thủ tục hành chính</w:t>
      </w:r>
      <w:r w:rsidRPr="002E0AD8">
        <w:rPr>
          <w:b/>
          <w:bCs/>
          <w:i/>
          <w:sz w:val="28"/>
          <w:szCs w:val="28"/>
          <w:lang w:val="pt-BR"/>
        </w:rPr>
        <w:t xml:space="preserve">: </w:t>
      </w:r>
    </w:p>
    <w:p w:rsidR="001F315C" w:rsidRPr="002E0AD8" w:rsidRDefault="001F315C" w:rsidP="001F315C">
      <w:pPr>
        <w:widowControl w:val="0"/>
        <w:tabs>
          <w:tab w:val="left" w:pos="993"/>
        </w:tabs>
        <w:spacing w:after="120"/>
        <w:ind w:firstLine="709"/>
        <w:jc w:val="both"/>
        <w:rPr>
          <w:spacing w:val="-6"/>
          <w:sz w:val="28"/>
          <w:szCs w:val="28"/>
          <w:lang w:val="vi-VN"/>
        </w:rPr>
      </w:pPr>
      <w:r w:rsidRPr="002E0AD8">
        <w:rPr>
          <w:spacing w:val="-6"/>
          <w:sz w:val="28"/>
          <w:szCs w:val="28"/>
          <w:lang w:val="vi-VN"/>
        </w:rPr>
        <w:t>- Cơ sở sản xuất, kinh doanh, dịch vụ có hoạt động phát sinh CTNH phải đăng ký chủ nguồn thải CTNH. Nguyên tắc xác định chủ nguồn thải CTNH như sau:</w:t>
      </w:r>
    </w:p>
    <w:p w:rsidR="001F315C" w:rsidRPr="002E0AD8" w:rsidRDefault="001F315C" w:rsidP="001F315C">
      <w:pPr>
        <w:widowControl w:val="0"/>
        <w:spacing w:after="120"/>
        <w:ind w:firstLine="993"/>
        <w:jc w:val="both"/>
        <w:rPr>
          <w:sz w:val="28"/>
          <w:szCs w:val="28"/>
          <w:lang w:val="vi-VN"/>
        </w:rPr>
      </w:pPr>
      <w:r w:rsidRPr="002E0AD8">
        <w:rPr>
          <w:sz w:val="28"/>
          <w:szCs w:val="28"/>
          <w:lang w:val="vi-VN"/>
        </w:rPr>
        <w:t>+ Căn cứ vào nơi phát sinh CTNH;</w:t>
      </w:r>
    </w:p>
    <w:p w:rsidR="001F315C" w:rsidRPr="002E0AD8" w:rsidRDefault="001F315C" w:rsidP="001F315C">
      <w:pPr>
        <w:widowControl w:val="0"/>
        <w:spacing w:after="120"/>
        <w:ind w:firstLine="993"/>
        <w:jc w:val="both"/>
        <w:rPr>
          <w:spacing w:val="-6"/>
          <w:sz w:val="28"/>
          <w:szCs w:val="28"/>
          <w:lang w:val="vi-VN"/>
        </w:rPr>
      </w:pPr>
      <w:r w:rsidRPr="002E0AD8">
        <w:rPr>
          <w:spacing w:val="-6"/>
          <w:sz w:val="28"/>
          <w:szCs w:val="28"/>
          <w:lang w:val="vi-VN"/>
        </w:rPr>
        <w:t xml:space="preserve">+ Cơ sở sản xuất, kinh doanh, dịch vụ có phát sinh CTNH bên ngoài cơ sở của mình phải có văn bản thỏa thuận với tổ chức, cá nhân quản lý nơi phát sinh về việc lựa chọn giữa một trong hai đối tượng này để đăng ký chủ nguồn thải CTNH trừ trường hợp CTNH phát sinh do sự cố hoặc trường hợp bất khả kháng; </w:t>
      </w:r>
    </w:p>
    <w:p w:rsidR="001F315C" w:rsidRPr="002E0AD8" w:rsidRDefault="001F315C" w:rsidP="001F315C">
      <w:pPr>
        <w:widowControl w:val="0"/>
        <w:spacing w:after="120"/>
        <w:ind w:firstLine="993"/>
        <w:jc w:val="both"/>
        <w:rPr>
          <w:sz w:val="28"/>
          <w:szCs w:val="28"/>
          <w:lang w:val="vi-VN"/>
        </w:rPr>
      </w:pPr>
      <w:r w:rsidRPr="002E0AD8">
        <w:rPr>
          <w:sz w:val="28"/>
          <w:szCs w:val="28"/>
          <w:lang w:val="vi-VN"/>
        </w:rPr>
        <w:t>+ Chủ nguồn thải CTNH được đăng ký chung cho các cơ sở phát sinh CTNH do mình sở hữu hoặc điều hành trong phạm vi một tỉnh hoặc được lựa chọn một điểm đầu mối để đại diện đăng ký chung đối với cơ sở phát sinh CTNH có dạng tuyến trải dài trên phạm vi một tỉnh.</w:t>
      </w:r>
    </w:p>
    <w:p w:rsidR="001F315C" w:rsidRPr="002E0AD8" w:rsidRDefault="001F315C" w:rsidP="001F315C">
      <w:pPr>
        <w:widowControl w:val="0"/>
        <w:tabs>
          <w:tab w:val="left" w:pos="993"/>
        </w:tabs>
        <w:spacing w:after="120"/>
        <w:ind w:firstLine="709"/>
        <w:jc w:val="both"/>
        <w:rPr>
          <w:sz w:val="28"/>
          <w:szCs w:val="28"/>
          <w:lang w:val="vi-VN"/>
        </w:rPr>
      </w:pPr>
      <w:r w:rsidRPr="002E0AD8">
        <w:rPr>
          <w:sz w:val="28"/>
          <w:szCs w:val="28"/>
          <w:lang w:val="vi-VN"/>
        </w:rPr>
        <w:t xml:space="preserve">- Các đối tượng sau không phải thực hiện thủ tục lập hồ sơ đăng ký để được cấp Sổ đăng ký chủ nguồn thải CTNH mà chỉ phải đăng ký bằng báo cáo quản lý CTNH định kỳ, bao gồm: </w:t>
      </w:r>
    </w:p>
    <w:p w:rsidR="001F315C" w:rsidRPr="002E0AD8" w:rsidRDefault="001F315C" w:rsidP="001F315C">
      <w:pPr>
        <w:widowControl w:val="0"/>
        <w:tabs>
          <w:tab w:val="left" w:pos="993"/>
        </w:tabs>
        <w:spacing w:after="120"/>
        <w:ind w:firstLine="993"/>
        <w:jc w:val="both"/>
        <w:rPr>
          <w:spacing w:val="-4"/>
          <w:sz w:val="28"/>
          <w:szCs w:val="28"/>
          <w:lang w:val="vi-VN"/>
        </w:rPr>
      </w:pPr>
      <w:r w:rsidRPr="002E0AD8">
        <w:rPr>
          <w:spacing w:val="-4"/>
          <w:sz w:val="28"/>
          <w:szCs w:val="28"/>
          <w:lang w:val="vi-VN"/>
        </w:rPr>
        <w:t>+ Cơ sở phát sinh CTNH có thời gian hoạt động không quá 01 (một) năm;</w:t>
      </w:r>
    </w:p>
    <w:p w:rsidR="001F315C" w:rsidRPr="002E0AD8" w:rsidRDefault="001F315C" w:rsidP="001F315C">
      <w:pPr>
        <w:widowControl w:val="0"/>
        <w:tabs>
          <w:tab w:val="left" w:pos="993"/>
        </w:tabs>
        <w:spacing w:after="120"/>
        <w:ind w:firstLine="993"/>
        <w:jc w:val="both"/>
        <w:rPr>
          <w:sz w:val="28"/>
          <w:szCs w:val="28"/>
          <w:lang w:val="vi-VN"/>
        </w:rPr>
      </w:pPr>
      <w:r w:rsidRPr="002E0AD8">
        <w:rPr>
          <w:sz w:val="28"/>
          <w:szCs w:val="28"/>
          <w:lang w:val="vi-VN"/>
        </w:rPr>
        <w:t>+ Cơ sở phát sinh CTNH thường xuyên hay định kỳ hàng năm với tổng số lượng không quá 600 (sáu trăm) kg/năm, trừ trường hợp CTNH thuộc danh mục các chất ô nhiễm hữu cơ khó phân huỷ (POP) theo quy định tại Công ước Stockholm về các chất ô nhiễm hữu cơ khó phân huỷ (sau đây gọi tắt là Công ước Stockholm);</w:t>
      </w:r>
    </w:p>
    <w:p w:rsidR="001F315C" w:rsidRPr="002E0AD8" w:rsidRDefault="001F315C" w:rsidP="001F315C">
      <w:pPr>
        <w:widowControl w:val="0"/>
        <w:tabs>
          <w:tab w:val="left" w:pos="993"/>
        </w:tabs>
        <w:spacing w:after="120"/>
        <w:ind w:firstLine="993"/>
        <w:jc w:val="both"/>
        <w:rPr>
          <w:sz w:val="28"/>
          <w:szCs w:val="28"/>
          <w:lang w:val="vi-VN"/>
        </w:rPr>
      </w:pPr>
      <w:r w:rsidRPr="002E0AD8">
        <w:rPr>
          <w:sz w:val="28"/>
          <w:szCs w:val="28"/>
          <w:lang w:val="vi-VN"/>
        </w:rPr>
        <w:t>+ Cơ sở dầu khí ngoài biển.</w:t>
      </w:r>
    </w:p>
    <w:p w:rsidR="001F315C" w:rsidRPr="002E0AD8" w:rsidRDefault="001F315C" w:rsidP="001F315C">
      <w:pPr>
        <w:widowControl w:val="0"/>
        <w:spacing w:after="120"/>
        <w:ind w:firstLine="720"/>
        <w:jc w:val="both"/>
        <w:outlineLvl w:val="1"/>
        <w:rPr>
          <w:b/>
          <w:i/>
          <w:sz w:val="28"/>
          <w:szCs w:val="28"/>
          <w:lang w:val="vi-VN"/>
        </w:rPr>
      </w:pPr>
      <w:r w:rsidRPr="002E0AD8">
        <w:rPr>
          <w:b/>
          <w:i/>
          <w:sz w:val="28"/>
          <w:szCs w:val="28"/>
          <w:lang w:val="vi-VN"/>
        </w:rPr>
        <w:t>e) Cơ quan thực hiện thủ tục hành chính</w:t>
      </w:r>
    </w:p>
    <w:p w:rsidR="001F315C" w:rsidRPr="002E0AD8" w:rsidRDefault="001F315C" w:rsidP="001F315C">
      <w:pPr>
        <w:widowControl w:val="0"/>
        <w:spacing w:after="120"/>
        <w:ind w:firstLine="720"/>
        <w:jc w:val="both"/>
        <w:rPr>
          <w:spacing w:val="-8"/>
          <w:sz w:val="28"/>
          <w:szCs w:val="28"/>
          <w:lang w:val="vi-VN"/>
        </w:rPr>
      </w:pPr>
      <w:r w:rsidRPr="002E0AD8">
        <w:rPr>
          <w:i/>
          <w:sz w:val="28"/>
          <w:szCs w:val="28"/>
          <w:lang w:val="vi-VN"/>
        </w:rPr>
        <w:lastRenderedPageBreak/>
        <w:t>- Cơ quan có thẩm quyền quyết định:</w:t>
      </w:r>
      <w:r w:rsidRPr="002E0AD8">
        <w:rPr>
          <w:b/>
          <w:i/>
          <w:sz w:val="28"/>
          <w:szCs w:val="28"/>
          <w:lang w:val="vi-VN"/>
        </w:rPr>
        <w:t xml:space="preserve"> </w:t>
      </w:r>
      <w:r w:rsidRPr="002E0AD8">
        <w:rPr>
          <w:iCs/>
          <w:sz w:val="28"/>
          <w:szCs w:val="28"/>
          <w:lang w:val="vi-VN"/>
        </w:rPr>
        <w:t>Sở Tài nguyên và Môi trường</w:t>
      </w:r>
      <w:r w:rsidRPr="002E0AD8">
        <w:rPr>
          <w:spacing w:val="-8"/>
          <w:sz w:val="28"/>
          <w:szCs w:val="28"/>
          <w:lang w:val="vi-VN"/>
        </w:rPr>
        <w:t>.</w:t>
      </w:r>
    </w:p>
    <w:p w:rsidR="001F315C" w:rsidRPr="002E0AD8" w:rsidRDefault="001F315C" w:rsidP="001F315C">
      <w:pPr>
        <w:widowControl w:val="0"/>
        <w:spacing w:after="120"/>
        <w:ind w:firstLine="720"/>
        <w:jc w:val="both"/>
        <w:rPr>
          <w:spacing w:val="-16"/>
          <w:sz w:val="28"/>
          <w:szCs w:val="28"/>
          <w:lang w:val="vi-VN"/>
        </w:rPr>
      </w:pPr>
      <w:r w:rsidRPr="002E0AD8">
        <w:rPr>
          <w:i/>
          <w:spacing w:val="-8"/>
          <w:sz w:val="28"/>
          <w:szCs w:val="28"/>
          <w:lang w:val="vi-VN"/>
        </w:rPr>
        <w:t>- Cơ quan trực tiếp thực hiện thủ tục hành chính:</w:t>
      </w:r>
      <w:r w:rsidRPr="002E0AD8">
        <w:rPr>
          <w:spacing w:val="-8"/>
          <w:sz w:val="28"/>
          <w:szCs w:val="28"/>
          <w:lang w:val="vi-VN"/>
        </w:rPr>
        <w:t xml:space="preserve"> </w:t>
      </w:r>
      <w:r w:rsidRPr="002E0AD8">
        <w:rPr>
          <w:spacing w:val="-10"/>
          <w:sz w:val="28"/>
          <w:szCs w:val="28"/>
          <w:lang w:val="vi-VN"/>
        </w:rPr>
        <w:t>Sở Tài nguyên và Môi trường.</w:t>
      </w:r>
    </w:p>
    <w:p w:rsidR="001F315C" w:rsidRPr="002E0AD8" w:rsidRDefault="001F315C" w:rsidP="001F315C">
      <w:pPr>
        <w:widowControl w:val="0"/>
        <w:spacing w:after="120"/>
        <w:ind w:firstLine="720"/>
        <w:jc w:val="both"/>
        <w:rPr>
          <w:iCs/>
          <w:sz w:val="28"/>
          <w:szCs w:val="28"/>
          <w:lang w:val="pt-BR"/>
        </w:rPr>
      </w:pPr>
      <w:r w:rsidRPr="002E0AD8">
        <w:rPr>
          <w:b/>
          <w:i/>
          <w:sz w:val="28"/>
          <w:szCs w:val="28"/>
          <w:lang w:val="pt-BR"/>
        </w:rPr>
        <w:t>g) Kết quả thực hiện thủ tục hành chính</w:t>
      </w:r>
      <w:r w:rsidRPr="002E0AD8">
        <w:rPr>
          <w:bCs/>
          <w:sz w:val="28"/>
          <w:szCs w:val="28"/>
          <w:lang w:val="pt-BR"/>
        </w:rPr>
        <w:t xml:space="preserve">: </w:t>
      </w:r>
      <w:r w:rsidRPr="002E0AD8">
        <w:rPr>
          <w:iCs/>
          <w:sz w:val="28"/>
          <w:szCs w:val="28"/>
          <w:lang w:val="vi-VN"/>
        </w:rPr>
        <w:t>Sổ đăng ký chủ nguồn thải CTNH</w:t>
      </w:r>
      <w:r w:rsidRPr="002E0AD8">
        <w:rPr>
          <w:iCs/>
          <w:sz w:val="28"/>
          <w:szCs w:val="28"/>
          <w:lang w:val="pt-BR"/>
        </w:rPr>
        <w:t xml:space="preserve"> hoặc Văn bản từ chối cấp Sổ đăng ký chủ nguồn thải.</w:t>
      </w:r>
    </w:p>
    <w:p w:rsidR="001F315C" w:rsidRPr="002E0AD8" w:rsidRDefault="001F315C" w:rsidP="001F315C">
      <w:pPr>
        <w:widowControl w:val="0"/>
        <w:spacing w:after="120"/>
        <w:ind w:firstLine="720"/>
        <w:jc w:val="both"/>
        <w:outlineLvl w:val="1"/>
        <w:rPr>
          <w:bCs/>
          <w:sz w:val="28"/>
          <w:szCs w:val="28"/>
          <w:lang w:val="pt-BR"/>
        </w:rPr>
      </w:pPr>
      <w:r w:rsidRPr="002E0AD8">
        <w:rPr>
          <w:b/>
          <w:i/>
          <w:sz w:val="28"/>
          <w:szCs w:val="28"/>
          <w:lang w:val="pt-BR"/>
        </w:rPr>
        <w:t>h) Phí, lệ phí:</w:t>
      </w:r>
      <w:r w:rsidRPr="002E0AD8">
        <w:rPr>
          <w:bCs/>
          <w:sz w:val="28"/>
          <w:szCs w:val="28"/>
          <w:lang w:val="pt-BR"/>
        </w:rPr>
        <w:t xml:space="preserve"> Không quy định</w:t>
      </w:r>
    </w:p>
    <w:p w:rsidR="001F315C" w:rsidRPr="002E0AD8" w:rsidRDefault="001F315C" w:rsidP="001F315C">
      <w:pPr>
        <w:widowControl w:val="0"/>
        <w:spacing w:after="120"/>
        <w:ind w:firstLine="720"/>
        <w:jc w:val="both"/>
        <w:outlineLvl w:val="1"/>
        <w:rPr>
          <w:b/>
          <w:i/>
          <w:sz w:val="28"/>
          <w:szCs w:val="28"/>
          <w:lang w:val="pt-BR"/>
        </w:rPr>
      </w:pPr>
      <w:r w:rsidRPr="002E0AD8">
        <w:rPr>
          <w:b/>
          <w:i/>
          <w:sz w:val="28"/>
          <w:szCs w:val="28"/>
          <w:lang w:val="pt-BR"/>
        </w:rPr>
        <w:t>i) Tên mẫu đơn</w:t>
      </w:r>
    </w:p>
    <w:p w:rsidR="001F315C" w:rsidRPr="002E0AD8" w:rsidRDefault="001F315C" w:rsidP="001F315C">
      <w:pPr>
        <w:widowControl w:val="0"/>
        <w:spacing w:after="120"/>
        <w:ind w:firstLine="720"/>
        <w:jc w:val="both"/>
        <w:rPr>
          <w:sz w:val="28"/>
          <w:szCs w:val="28"/>
          <w:lang w:val="pt-BR"/>
        </w:rPr>
      </w:pPr>
      <w:r w:rsidRPr="002E0AD8">
        <w:rPr>
          <w:sz w:val="28"/>
          <w:szCs w:val="28"/>
          <w:lang w:val="pt-BR"/>
        </w:rPr>
        <w:t xml:space="preserve">- </w:t>
      </w:r>
      <w:r w:rsidRPr="002E0AD8">
        <w:rPr>
          <w:sz w:val="28"/>
          <w:szCs w:val="28"/>
          <w:lang w:val="vi-VN"/>
        </w:rPr>
        <w:t xml:space="preserve">Mẫu đơn </w:t>
      </w:r>
      <w:r w:rsidRPr="002E0AD8">
        <w:rPr>
          <w:iCs/>
          <w:sz w:val="28"/>
          <w:szCs w:val="28"/>
          <w:lang w:val="vi-VN"/>
        </w:rPr>
        <w:t xml:space="preserve">đăng ký chủ nguồn thải CTNH </w:t>
      </w:r>
      <w:r w:rsidRPr="002E0AD8">
        <w:rPr>
          <w:sz w:val="28"/>
          <w:szCs w:val="28"/>
          <w:lang w:val="pt-BR"/>
        </w:rPr>
        <w:t>(Phụ lục 6.A);</w:t>
      </w:r>
    </w:p>
    <w:p w:rsidR="001F315C" w:rsidRPr="002E0AD8" w:rsidRDefault="001F315C" w:rsidP="001F315C">
      <w:pPr>
        <w:widowControl w:val="0"/>
        <w:spacing w:after="120"/>
        <w:ind w:firstLine="720"/>
        <w:jc w:val="both"/>
        <w:rPr>
          <w:sz w:val="28"/>
          <w:szCs w:val="28"/>
          <w:lang w:val="vi-VN"/>
        </w:rPr>
      </w:pPr>
      <w:r w:rsidRPr="002E0AD8">
        <w:rPr>
          <w:sz w:val="28"/>
          <w:szCs w:val="28"/>
          <w:lang w:val="pt-BR"/>
        </w:rPr>
        <w:t xml:space="preserve">- </w:t>
      </w:r>
      <w:r w:rsidRPr="002E0AD8">
        <w:rPr>
          <w:sz w:val="28"/>
          <w:szCs w:val="28"/>
          <w:lang w:val="vi-VN"/>
        </w:rPr>
        <w:t xml:space="preserve">Mẫu </w:t>
      </w:r>
      <w:r w:rsidRPr="002E0AD8">
        <w:rPr>
          <w:sz w:val="28"/>
          <w:szCs w:val="28"/>
          <w:lang w:val="pt-BR"/>
        </w:rPr>
        <w:t xml:space="preserve">báo </w:t>
      </w:r>
      <w:r w:rsidRPr="002E0AD8">
        <w:rPr>
          <w:sz w:val="28"/>
          <w:szCs w:val="28"/>
          <w:lang w:val="vi-VN"/>
        </w:rPr>
        <w:t>cáo quản lý CTNH định kỳ của chủ nguồn thải CTNH</w:t>
      </w:r>
      <w:r w:rsidRPr="002E0AD8">
        <w:rPr>
          <w:sz w:val="28"/>
          <w:szCs w:val="28"/>
          <w:lang w:val="pt-BR"/>
        </w:rPr>
        <w:t xml:space="preserve"> dành cho đối tượng không phải thực hiện thủ tục đăng ký cấp Sổ (Phụ lục 4.A)</w:t>
      </w:r>
      <w:r w:rsidRPr="002E0AD8">
        <w:rPr>
          <w:sz w:val="28"/>
          <w:szCs w:val="28"/>
          <w:lang w:val="vi-VN"/>
        </w:rPr>
        <w:t>.</w:t>
      </w:r>
    </w:p>
    <w:p w:rsidR="001F315C" w:rsidRPr="002E0AD8" w:rsidRDefault="001F315C" w:rsidP="001F315C">
      <w:pPr>
        <w:widowControl w:val="0"/>
        <w:spacing w:after="120"/>
        <w:ind w:firstLine="720"/>
        <w:jc w:val="both"/>
        <w:outlineLvl w:val="1"/>
        <w:rPr>
          <w:b/>
          <w:i/>
          <w:sz w:val="28"/>
          <w:szCs w:val="28"/>
          <w:lang w:val="vi-VN"/>
        </w:rPr>
      </w:pPr>
      <w:r w:rsidRPr="002E0AD8">
        <w:rPr>
          <w:b/>
          <w:i/>
          <w:sz w:val="28"/>
          <w:szCs w:val="28"/>
        </w:rPr>
        <w:t>k</w:t>
      </w:r>
      <w:r w:rsidRPr="002E0AD8">
        <w:rPr>
          <w:b/>
          <w:i/>
          <w:sz w:val="28"/>
          <w:szCs w:val="28"/>
          <w:lang w:val="vi-VN"/>
        </w:rPr>
        <w:t>) Căn cứ pháp lý của thủ tục hành chính</w:t>
      </w:r>
    </w:p>
    <w:p w:rsidR="004B4CC3" w:rsidRPr="004B4CC3" w:rsidRDefault="004B4CC3" w:rsidP="004B4CC3">
      <w:pPr>
        <w:widowControl w:val="0"/>
        <w:spacing w:after="120"/>
        <w:ind w:firstLine="720"/>
        <w:jc w:val="both"/>
        <w:outlineLvl w:val="1"/>
        <w:rPr>
          <w:bCs/>
          <w:sz w:val="28"/>
          <w:szCs w:val="28"/>
          <w:lang w:val="pt-BR"/>
        </w:rPr>
      </w:pPr>
      <w:r w:rsidRPr="004B4CC3">
        <w:rPr>
          <w:bCs/>
          <w:sz w:val="28"/>
          <w:szCs w:val="28"/>
          <w:lang w:val="pt-BR"/>
        </w:rPr>
        <w:t>- Luật Bảo vệ môi trường 2014;</w:t>
      </w:r>
    </w:p>
    <w:p w:rsidR="001F315C" w:rsidRPr="002E0AD8" w:rsidRDefault="001F315C" w:rsidP="001F315C">
      <w:pPr>
        <w:widowControl w:val="0"/>
        <w:spacing w:after="120"/>
        <w:ind w:firstLine="720"/>
        <w:jc w:val="both"/>
        <w:outlineLvl w:val="1"/>
        <w:rPr>
          <w:bCs/>
          <w:sz w:val="28"/>
          <w:szCs w:val="28"/>
          <w:lang w:val="pt-BR"/>
        </w:rPr>
      </w:pPr>
      <w:r w:rsidRPr="002E0AD8">
        <w:rPr>
          <w:bCs/>
          <w:sz w:val="28"/>
          <w:szCs w:val="28"/>
          <w:lang w:val="pt-BR"/>
        </w:rPr>
        <w:t xml:space="preserve">- Nghị định số 38/2015/NĐ-CP ngày 24 tháng 4 năm 2015 của Chính phủ về quản lý chất thải và phế liệu; </w:t>
      </w:r>
    </w:p>
    <w:p w:rsidR="001F315C" w:rsidRPr="002E0AD8" w:rsidRDefault="001F315C" w:rsidP="001F315C">
      <w:pPr>
        <w:widowControl w:val="0"/>
        <w:spacing w:after="120"/>
        <w:ind w:firstLine="720"/>
        <w:jc w:val="both"/>
        <w:outlineLvl w:val="1"/>
        <w:rPr>
          <w:bCs/>
          <w:sz w:val="28"/>
          <w:szCs w:val="28"/>
          <w:lang w:val="pt-BR"/>
        </w:rPr>
      </w:pPr>
      <w:r w:rsidRPr="002E0AD8">
        <w:rPr>
          <w:bCs/>
          <w:sz w:val="28"/>
          <w:szCs w:val="28"/>
          <w:lang w:val="pt-BR"/>
        </w:rPr>
        <w:t xml:space="preserve">- Thông tư số 36/2015/TT-BTNMT ngày 30 tháng 6 năm 2015 của Bộ trưởng Bộ Tài nguyên và Môi trường về quản lý CTNH. </w:t>
      </w:r>
    </w:p>
    <w:p w:rsidR="001F315C" w:rsidRPr="003312DC" w:rsidRDefault="001F315C" w:rsidP="001F315C">
      <w:pPr>
        <w:jc w:val="center"/>
        <w:rPr>
          <w:b/>
          <w:sz w:val="28"/>
          <w:szCs w:val="28"/>
          <w:lang w:val="vi-VN"/>
        </w:rPr>
      </w:pPr>
      <w:r w:rsidRPr="002E0AD8">
        <w:rPr>
          <w:b/>
          <w:sz w:val="28"/>
          <w:szCs w:val="28"/>
          <w:lang w:val="vi-VN"/>
        </w:rPr>
        <w:br w:type="page"/>
      </w:r>
      <w:r w:rsidRPr="003312DC">
        <w:rPr>
          <w:b/>
          <w:sz w:val="28"/>
          <w:szCs w:val="28"/>
          <w:lang w:val="pt-BR"/>
        </w:rPr>
        <w:lastRenderedPageBreak/>
        <w:t>Phụ lục 6.A</w:t>
      </w:r>
      <w:r w:rsidRPr="003312DC">
        <w:rPr>
          <w:b/>
          <w:sz w:val="28"/>
          <w:szCs w:val="28"/>
          <w:lang w:val="vi-VN"/>
        </w:rPr>
        <w:t xml:space="preserve"> </w:t>
      </w:r>
    </w:p>
    <w:p w:rsidR="001F315C" w:rsidRPr="003312DC" w:rsidRDefault="001F315C" w:rsidP="001F315C">
      <w:pPr>
        <w:jc w:val="center"/>
        <w:rPr>
          <w:b/>
          <w:iCs/>
          <w:sz w:val="28"/>
          <w:szCs w:val="28"/>
          <w:lang w:val="pt-BR"/>
        </w:rPr>
      </w:pPr>
      <w:r w:rsidRPr="003312DC">
        <w:rPr>
          <w:b/>
          <w:sz w:val="28"/>
          <w:szCs w:val="28"/>
          <w:lang w:val="vi-VN"/>
        </w:rPr>
        <w:t xml:space="preserve">Mẫu </w:t>
      </w:r>
      <w:r w:rsidRPr="003312DC">
        <w:rPr>
          <w:b/>
          <w:iCs/>
          <w:sz w:val="28"/>
          <w:szCs w:val="28"/>
          <w:lang w:val="vi-VN"/>
        </w:rPr>
        <w:t>Đơn đăng ký chủ nguồn thải CTNH</w:t>
      </w:r>
    </w:p>
    <w:p w:rsidR="001F315C" w:rsidRPr="003312DC" w:rsidRDefault="001F315C" w:rsidP="001F315C">
      <w:pPr>
        <w:rPr>
          <w:b/>
          <w:sz w:val="28"/>
          <w:szCs w:val="28"/>
          <w:lang w:val="pt-BR"/>
        </w:rPr>
      </w:pPr>
    </w:p>
    <w:tbl>
      <w:tblPr>
        <w:tblW w:w="0" w:type="auto"/>
        <w:tblCellMar>
          <w:top w:w="85" w:type="dxa"/>
          <w:bottom w:w="85" w:type="dxa"/>
        </w:tblCellMar>
        <w:tblLook w:val="01E0" w:firstRow="1" w:lastRow="1" w:firstColumn="1" w:lastColumn="1" w:noHBand="0" w:noVBand="0"/>
      </w:tblPr>
      <w:tblGrid>
        <w:gridCol w:w="3253"/>
        <w:gridCol w:w="5819"/>
      </w:tblGrid>
      <w:tr w:rsidR="001F315C" w:rsidRPr="002E0AD8" w:rsidTr="00C045D5">
        <w:tc>
          <w:tcPr>
            <w:tcW w:w="3287" w:type="dxa"/>
          </w:tcPr>
          <w:p w:rsidR="001F315C" w:rsidRPr="002E0AD8" w:rsidRDefault="001F315C" w:rsidP="00C045D5">
            <w:pPr>
              <w:jc w:val="center"/>
              <w:rPr>
                <w:b/>
                <w:bCs/>
                <w:sz w:val="26"/>
                <w:szCs w:val="26"/>
                <w:lang w:val="nb-NO"/>
              </w:rPr>
            </w:pPr>
            <w:r w:rsidRPr="002E0AD8">
              <w:rPr>
                <w:sz w:val="26"/>
                <w:szCs w:val="26"/>
                <w:lang w:val="vi-VN"/>
              </w:rPr>
              <w:t>...</w:t>
            </w:r>
            <w:r w:rsidRPr="002E0AD8">
              <w:rPr>
                <w:bCs/>
                <w:sz w:val="26"/>
                <w:szCs w:val="26"/>
                <w:lang w:val="vi-VN"/>
              </w:rPr>
              <w:t>........(1)...........</w:t>
            </w:r>
          </w:p>
          <w:p w:rsidR="001F315C" w:rsidRPr="002E0AD8" w:rsidRDefault="001F315C" w:rsidP="00C045D5">
            <w:pPr>
              <w:jc w:val="center"/>
              <w:rPr>
                <w:b/>
                <w:bCs/>
                <w:sz w:val="26"/>
                <w:szCs w:val="26"/>
                <w:lang w:val="nb-NO"/>
              </w:rPr>
            </w:pPr>
            <w:r w:rsidRPr="002E0AD8">
              <w:rPr>
                <w:sz w:val="26"/>
                <w:szCs w:val="26"/>
                <w:lang w:val="nb-NO"/>
              </w:rPr>
              <w:t>________</w:t>
            </w:r>
          </w:p>
          <w:p w:rsidR="001F315C" w:rsidRPr="002E0AD8" w:rsidRDefault="001F315C" w:rsidP="00C045D5">
            <w:pPr>
              <w:tabs>
                <w:tab w:val="left" w:pos="2141"/>
              </w:tabs>
              <w:rPr>
                <w:b/>
                <w:bCs/>
                <w:sz w:val="26"/>
                <w:szCs w:val="26"/>
                <w:lang w:val="nb-NO"/>
              </w:rPr>
            </w:pPr>
            <w:r w:rsidRPr="002E0AD8">
              <w:rPr>
                <w:b/>
                <w:bCs/>
                <w:sz w:val="26"/>
                <w:szCs w:val="26"/>
                <w:lang w:val="nb-NO"/>
              </w:rPr>
              <w:tab/>
            </w:r>
          </w:p>
          <w:p w:rsidR="001F315C" w:rsidRPr="002E0AD8" w:rsidRDefault="001F315C" w:rsidP="00C045D5">
            <w:pPr>
              <w:rPr>
                <w:sz w:val="26"/>
                <w:szCs w:val="26"/>
                <w:lang w:val="fr-FR"/>
              </w:rPr>
            </w:pPr>
          </w:p>
        </w:tc>
        <w:tc>
          <w:tcPr>
            <w:tcW w:w="6001" w:type="dxa"/>
          </w:tcPr>
          <w:p w:rsidR="001F315C" w:rsidRPr="002E0AD8" w:rsidRDefault="001F315C" w:rsidP="00C045D5">
            <w:pPr>
              <w:jc w:val="center"/>
              <w:rPr>
                <w:b/>
                <w:bCs/>
                <w:sz w:val="26"/>
                <w:szCs w:val="26"/>
                <w:lang w:val="fr-FR"/>
              </w:rPr>
            </w:pPr>
            <w:r w:rsidRPr="002E0AD8">
              <w:rPr>
                <w:b/>
                <w:bCs/>
                <w:sz w:val="26"/>
                <w:szCs w:val="26"/>
                <w:lang w:val="fr-FR"/>
              </w:rPr>
              <w:t>CỘNG HÒA XÃ HỘI CHỦ NGHĨA VIỆT NAM</w:t>
            </w:r>
          </w:p>
          <w:p w:rsidR="001F315C" w:rsidRPr="002E0AD8" w:rsidRDefault="001F315C" w:rsidP="00C045D5">
            <w:pPr>
              <w:jc w:val="center"/>
              <w:rPr>
                <w:b/>
                <w:sz w:val="26"/>
                <w:szCs w:val="26"/>
              </w:rPr>
            </w:pPr>
            <w:r w:rsidRPr="002E0AD8">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842645</wp:posOffset>
                      </wp:positionH>
                      <wp:positionV relativeFrom="paragraph">
                        <wp:posOffset>185420</wp:posOffset>
                      </wp:positionV>
                      <wp:extent cx="1981200"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E4A56" id="_x0000_t32" coordsize="21600,21600" o:spt="32" o:oned="t" path="m,l21600,21600e" filled="f">
                      <v:path arrowok="t" fillok="f" o:connecttype="none"/>
                      <o:lock v:ext="edit" shapetype="t"/>
                    </v:shapetype>
                    <v:shape id="Straight Arrow Connector 2" o:spid="_x0000_s1026" type="#_x0000_t32" style="position:absolute;margin-left:66.35pt;margin-top:14.6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mx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"/>
                  </w:pict>
                </mc:Fallback>
              </mc:AlternateContent>
            </w:r>
            <w:r w:rsidRPr="002E0AD8">
              <w:rPr>
                <w:b/>
                <w:sz w:val="26"/>
                <w:szCs w:val="26"/>
              </w:rPr>
              <w:t>Độc lập - Tự do - Hạnh phúc</w:t>
            </w:r>
          </w:p>
          <w:p w:rsidR="001F315C" w:rsidRPr="002E0AD8" w:rsidRDefault="001F315C" w:rsidP="00C045D5">
            <w:pPr>
              <w:jc w:val="center"/>
              <w:rPr>
                <w:sz w:val="26"/>
                <w:szCs w:val="26"/>
              </w:rPr>
            </w:pPr>
          </w:p>
          <w:p w:rsidR="001F315C" w:rsidRPr="002E0AD8" w:rsidRDefault="001F315C" w:rsidP="00C045D5">
            <w:pPr>
              <w:jc w:val="center"/>
              <w:rPr>
                <w:sz w:val="26"/>
                <w:szCs w:val="26"/>
              </w:rPr>
            </w:pPr>
            <w:r w:rsidRPr="002E0AD8">
              <w:rPr>
                <w:i/>
                <w:iCs/>
                <w:sz w:val="26"/>
                <w:szCs w:val="26"/>
              </w:rPr>
              <w:t>.., ngày ... tháng ... năm ......</w:t>
            </w:r>
          </w:p>
        </w:tc>
      </w:tr>
    </w:tbl>
    <w:p w:rsidR="001F315C" w:rsidRPr="003312DC" w:rsidRDefault="001F315C" w:rsidP="001F315C">
      <w:pPr>
        <w:pStyle w:val="Heading5"/>
        <w:jc w:val="center"/>
        <w:rPr>
          <w:rFonts w:ascii="Times New Roman" w:eastAsia="MS Mincho" w:hAnsi="Times New Roman"/>
          <w:bCs w:val="0"/>
          <w:sz w:val="28"/>
          <w:szCs w:val="28"/>
          <w:lang w:val="vi-VN" w:eastAsia="ja-JP"/>
        </w:rPr>
      </w:pPr>
      <w:r w:rsidRPr="003312DC">
        <w:rPr>
          <w:rFonts w:ascii="Times New Roman" w:eastAsia="MS Mincho" w:hAnsi="Times New Roman"/>
          <w:bCs w:val="0"/>
          <w:sz w:val="28"/>
          <w:szCs w:val="28"/>
          <w:lang w:val="vi-VN" w:eastAsia="ja-JP"/>
        </w:rPr>
        <w:t>ĐƠN ĐĂNG KÝ CHỦ NGUỒN THẢI CHẤT THẢI NGUY HẠI</w:t>
      </w:r>
    </w:p>
    <w:p w:rsidR="001F315C" w:rsidRPr="003312DC" w:rsidRDefault="001F315C" w:rsidP="001F315C">
      <w:pPr>
        <w:jc w:val="center"/>
        <w:rPr>
          <w:b/>
          <w:bCs/>
          <w:sz w:val="28"/>
          <w:szCs w:val="28"/>
          <w:lang w:val="vi-VN"/>
        </w:rPr>
      </w:pPr>
      <w:r w:rsidRPr="003312DC">
        <w:rPr>
          <w:b/>
          <w:bCs/>
          <w:sz w:val="28"/>
          <w:szCs w:val="28"/>
          <w:lang w:val="vi-VN"/>
        </w:rPr>
        <w:t>(cấp mới)</w:t>
      </w:r>
    </w:p>
    <w:p w:rsidR="001F315C" w:rsidRPr="003312DC" w:rsidRDefault="001F315C" w:rsidP="001F315C">
      <w:pPr>
        <w:ind w:firstLine="720"/>
        <w:rPr>
          <w:b/>
          <w:bCs/>
          <w:sz w:val="28"/>
          <w:szCs w:val="28"/>
          <w:lang w:val="vi-VN"/>
        </w:rPr>
      </w:pPr>
    </w:p>
    <w:p w:rsidR="001F315C" w:rsidRPr="003312DC" w:rsidRDefault="001F315C" w:rsidP="001F315C">
      <w:pPr>
        <w:jc w:val="center"/>
        <w:outlineLvl w:val="0"/>
        <w:rPr>
          <w:bCs/>
          <w:sz w:val="28"/>
          <w:szCs w:val="28"/>
          <w:lang w:val="vi-VN"/>
        </w:rPr>
      </w:pPr>
      <w:r w:rsidRPr="003312DC">
        <w:rPr>
          <w:bCs/>
          <w:sz w:val="28"/>
          <w:szCs w:val="28"/>
          <w:lang w:val="vi-VN"/>
        </w:rPr>
        <w:t>Kính gửi: ................(2)....................</w:t>
      </w:r>
    </w:p>
    <w:p w:rsidR="001F315C" w:rsidRPr="003312DC" w:rsidRDefault="001F315C" w:rsidP="001F315C">
      <w:pPr>
        <w:jc w:val="both"/>
        <w:outlineLvl w:val="0"/>
        <w:rPr>
          <w:b/>
          <w:bCs/>
          <w:sz w:val="28"/>
          <w:szCs w:val="28"/>
          <w:lang w:val="vi-VN"/>
        </w:rPr>
      </w:pPr>
    </w:p>
    <w:p w:rsidR="001F315C" w:rsidRPr="003312DC" w:rsidRDefault="001F315C" w:rsidP="001F315C">
      <w:pPr>
        <w:jc w:val="both"/>
        <w:outlineLvl w:val="0"/>
        <w:rPr>
          <w:sz w:val="28"/>
          <w:szCs w:val="28"/>
          <w:lang w:val="vi-VN"/>
        </w:rPr>
      </w:pPr>
      <w:r w:rsidRPr="003312DC">
        <w:rPr>
          <w:b/>
          <w:bCs/>
          <w:sz w:val="28"/>
          <w:szCs w:val="28"/>
          <w:lang w:val="vi-VN"/>
        </w:rPr>
        <w:t>1. Phần khai chung về chủ nguồn thải CTNH:</w:t>
      </w:r>
    </w:p>
    <w:p w:rsidR="001F315C" w:rsidRPr="003312DC" w:rsidRDefault="001F315C" w:rsidP="001F315C">
      <w:pPr>
        <w:tabs>
          <w:tab w:val="right" w:leader="dot" w:pos="9356"/>
        </w:tabs>
        <w:jc w:val="both"/>
        <w:rPr>
          <w:sz w:val="28"/>
          <w:szCs w:val="28"/>
          <w:lang w:val="vi-VN"/>
        </w:rPr>
      </w:pPr>
      <w:r w:rsidRPr="003312DC">
        <w:rPr>
          <w:sz w:val="28"/>
          <w:szCs w:val="28"/>
          <w:lang w:val="vi-VN"/>
        </w:rPr>
        <w:t>1.1. Tên:</w:t>
      </w:r>
    </w:p>
    <w:p w:rsidR="001F315C" w:rsidRPr="003312DC" w:rsidRDefault="001F315C" w:rsidP="001F315C">
      <w:pPr>
        <w:tabs>
          <w:tab w:val="right" w:leader="dot" w:pos="9356"/>
        </w:tabs>
        <w:jc w:val="both"/>
        <w:rPr>
          <w:sz w:val="28"/>
          <w:szCs w:val="28"/>
          <w:lang w:val="vi-VN"/>
        </w:rPr>
      </w:pPr>
      <w:r w:rsidRPr="003312DC">
        <w:rPr>
          <w:sz w:val="28"/>
          <w:szCs w:val="28"/>
          <w:lang w:val="vi-VN"/>
        </w:rPr>
        <w:t xml:space="preserve">Địa chỉ văn phòng/trụ sở chính: </w:t>
      </w:r>
    </w:p>
    <w:p w:rsidR="001F315C" w:rsidRPr="003312DC" w:rsidRDefault="001F315C" w:rsidP="001F315C">
      <w:pPr>
        <w:jc w:val="both"/>
        <w:rPr>
          <w:sz w:val="28"/>
          <w:szCs w:val="28"/>
          <w:lang w:val="vi-VN"/>
        </w:rPr>
      </w:pPr>
      <w:r w:rsidRPr="003312DC">
        <w:rPr>
          <w:sz w:val="28"/>
          <w:szCs w:val="28"/>
          <w:lang w:val="vi-VN"/>
        </w:rPr>
        <w:t>Điện thoại:</w:t>
      </w:r>
      <w:r w:rsidRPr="003312DC">
        <w:rPr>
          <w:sz w:val="28"/>
          <w:szCs w:val="28"/>
          <w:lang w:val="vi-VN"/>
        </w:rPr>
        <w:tab/>
        <w:t xml:space="preserve">            Fax:</w:t>
      </w:r>
      <w:r w:rsidRPr="003312DC">
        <w:rPr>
          <w:sz w:val="28"/>
          <w:szCs w:val="28"/>
          <w:lang w:val="vi-VN"/>
        </w:rPr>
        <w:tab/>
        <w:t xml:space="preserve">              E-mail: </w:t>
      </w:r>
      <w:r w:rsidRPr="003312DC">
        <w:rPr>
          <w:sz w:val="28"/>
          <w:szCs w:val="28"/>
          <w:lang w:val="vi-VN"/>
        </w:rPr>
        <w:tab/>
      </w:r>
    </w:p>
    <w:p w:rsidR="001F315C" w:rsidRPr="003312DC" w:rsidRDefault="001F315C" w:rsidP="001F315C">
      <w:pPr>
        <w:jc w:val="both"/>
        <w:rPr>
          <w:sz w:val="28"/>
          <w:szCs w:val="28"/>
          <w:lang w:val="vi-VN"/>
        </w:rPr>
      </w:pPr>
      <w:r w:rsidRPr="003312DC">
        <w:rPr>
          <w:sz w:val="28"/>
          <w:szCs w:val="28"/>
          <w:lang w:val="vi-VN"/>
        </w:rPr>
        <w:t>Giấy chứng nhận đăng ký doanh nghiệp số:             ngày cấp:       nơi cấp:</w:t>
      </w:r>
    </w:p>
    <w:p w:rsidR="001F315C" w:rsidRPr="003312DC" w:rsidRDefault="001F315C" w:rsidP="001F315C">
      <w:pPr>
        <w:jc w:val="both"/>
        <w:rPr>
          <w:sz w:val="28"/>
          <w:szCs w:val="28"/>
          <w:lang w:val="vi-VN"/>
        </w:rPr>
      </w:pPr>
      <w:r w:rsidRPr="003312DC">
        <w:rPr>
          <w:sz w:val="28"/>
          <w:szCs w:val="28"/>
          <w:lang w:val="vi-VN"/>
        </w:rPr>
        <w:t>Giấy CMND (nếu là cá nhân) số:           ngày cấp:           nơi cấp:</w:t>
      </w:r>
    </w:p>
    <w:p w:rsidR="001F315C" w:rsidRPr="003312DC" w:rsidRDefault="001F315C" w:rsidP="001F315C">
      <w:pPr>
        <w:jc w:val="both"/>
        <w:rPr>
          <w:sz w:val="28"/>
          <w:szCs w:val="28"/>
          <w:lang w:val="vi-VN"/>
        </w:rPr>
      </w:pPr>
      <w:r w:rsidRPr="003312DC">
        <w:rPr>
          <w:sz w:val="28"/>
          <w:szCs w:val="28"/>
          <w:lang w:val="vi-VN"/>
        </w:rPr>
        <w:t>Mã số QLCTNH (trường hợp cấp lại Sổ đăng ký chủ nguồn thải CTNH):</w:t>
      </w:r>
    </w:p>
    <w:p w:rsidR="001F315C" w:rsidRPr="003312DC" w:rsidRDefault="001F315C" w:rsidP="001F315C">
      <w:pPr>
        <w:jc w:val="both"/>
        <w:rPr>
          <w:sz w:val="28"/>
          <w:szCs w:val="28"/>
          <w:lang w:val="vi-VN"/>
        </w:rPr>
      </w:pPr>
      <w:r w:rsidRPr="003312DC">
        <w:rPr>
          <w:sz w:val="28"/>
          <w:szCs w:val="28"/>
          <w:lang w:val="vi-VN"/>
        </w:rPr>
        <w:t>Tên người liên hệ (trong quá trình tiến hành thủ tục):</w:t>
      </w:r>
    </w:p>
    <w:p w:rsidR="001F315C" w:rsidRPr="003312DC" w:rsidRDefault="001F315C" w:rsidP="001F315C">
      <w:pPr>
        <w:jc w:val="both"/>
        <w:rPr>
          <w:sz w:val="28"/>
          <w:szCs w:val="28"/>
          <w:lang w:val="vi-VN"/>
        </w:rPr>
      </w:pPr>
    </w:p>
    <w:p w:rsidR="001F315C" w:rsidRPr="003312DC" w:rsidRDefault="001F315C" w:rsidP="001F315C">
      <w:pPr>
        <w:jc w:val="both"/>
        <w:rPr>
          <w:sz w:val="28"/>
          <w:szCs w:val="28"/>
          <w:lang w:val="vi-VN"/>
        </w:rPr>
      </w:pPr>
      <w:r w:rsidRPr="003312DC">
        <w:rPr>
          <w:sz w:val="28"/>
          <w:szCs w:val="28"/>
          <w:lang w:val="vi-VN"/>
        </w:rPr>
        <w:t xml:space="preserve">1.2. Cơ sở phát sinh CTNH (trường hợp có nhiều hơn một thì trình bày lần lượt từng cơ sở): </w:t>
      </w:r>
    </w:p>
    <w:p w:rsidR="001F315C" w:rsidRPr="003312DC" w:rsidRDefault="001F315C" w:rsidP="001F315C">
      <w:pPr>
        <w:jc w:val="both"/>
        <w:rPr>
          <w:sz w:val="28"/>
          <w:szCs w:val="28"/>
          <w:lang w:val="vi-VN"/>
        </w:rPr>
      </w:pPr>
      <w:r w:rsidRPr="003312DC">
        <w:rPr>
          <w:sz w:val="28"/>
          <w:szCs w:val="28"/>
          <w:lang w:val="vi-VN"/>
        </w:rPr>
        <w:t>Tên (nếu có):</w:t>
      </w:r>
    </w:p>
    <w:p w:rsidR="001F315C" w:rsidRPr="003312DC" w:rsidRDefault="001F315C" w:rsidP="001F315C">
      <w:pPr>
        <w:jc w:val="both"/>
        <w:rPr>
          <w:sz w:val="28"/>
          <w:szCs w:val="28"/>
          <w:lang w:val="vi-VN"/>
        </w:rPr>
      </w:pPr>
      <w:r w:rsidRPr="003312DC">
        <w:rPr>
          <w:sz w:val="28"/>
          <w:szCs w:val="28"/>
          <w:lang w:val="vi-VN"/>
        </w:rPr>
        <w:t>Địa chỉ:</w:t>
      </w:r>
    </w:p>
    <w:p w:rsidR="001F315C" w:rsidRPr="003312DC" w:rsidRDefault="001F315C" w:rsidP="001F315C">
      <w:pPr>
        <w:jc w:val="both"/>
        <w:rPr>
          <w:sz w:val="28"/>
          <w:szCs w:val="28"/>
          <w:lang w:val="vi-VN"/>
        </w:rPr>
      </w:pPr>
      <w:r w:rsidRPr="003312DC">
        <w:rPr>
          <w:sz w:val="28"/>
          <w:szCs w:val="28"/>
          <w:lang w:val="vi-VN"/>
        </w:rPr>
        <w:t>Loại hình (ngành nghề) hoạt động</w:t>
      </w:r>
      <w:r w:rsidRPr="003312DC">
        <w:rPr>
          <w:sz w:val="28"/>
          <w:szCs w:val="28"/>
          <w:vertAlign w:val="superscript"/>
          <w:lang w:val="vi-VN"/>
        </w:rPr>
        <w:t>#</w:t>
      </w:r>
      <w:r w:rsidRPr="003312DC">
        <w:rPr>
          <w:sz w:val="28"/>
          <w:szCs w:val="28"/>
          <w:lang w:val="vi-VN"/>
        </w:rPr>
        <w:t xml:space="preserve">: </w:t>
      </w:r>
    </w:p>
    <w:p w:rsidR="001F315C" w:rsidRPr="003312DC" w:rsidRDefault="001F315C" w:rsidP="001F315C">
      <w:pPr>
        <w:jc w:val="both"/>
        <w:rPr>
          <w:sz w:val="28"/>
          <w:szCs w:val="28"/>
          <w:lang w:val="vi-VN"/>
        </w:rPr>
      </w:pPr>
      <w:r w:rsidRPr="003312DC">
        <w:rPr>
          <w:sz w:val="28"/>
          <w:szCs w:val="28"/>
          <w:lang w:val="vi-VN"/>
        </w:rPr>
        <w:t xml:space="preserve">Điện thoại                Fax:                E-mail: </w:t>
      </w:r>
      <w:r w:rsidRPr="003312DC">
        <w:rPr>
          <w:sz w:val="28"/>
          <w:szCs w:val="28"/>
          <w:lang w:val="vi-VN"/>
        </w:rPr>
        <w:tab/>
      </w:r>
      <w:r w:rsidRPr="003312DC">
        <w:rPr>
          <w:sz w:val="28"/>
          <w:szCs w:val="28"/>
          <w:lang w:val="vi-VN"/>
        </w:rPr>
        <w:tab/>
      </w:r>
      <w:r w:rsidRPr="003312DC">
        <w:rPr>
          <w:sz w:val="28"/>
          <w:szCs w:val="28"/>
          <w:lang w:val="vi-VN"/>
        </w:rPr>
        <w:tab/>
      </w:r>
    </w:p>
    <w:p w:rsidR="001F315C" w:rsidRPr="003312DC" w:rsidRDefault="001F315C" w:rsidP="001F315C">
      <w:pPr>
        <w:jc w:val="both"/>
        <w:outlineLvl w:val="0"/>
        <w:rPr>
          <w:b/>
          <w:bCs/>
          <w:sz w:val="28"/>
          <w:szCs w:val="28"/>
          <w:lang w:val="vi-VN"/>
        </w:rPr>
      </w:pPr>
    </w:p>
    <w:p w:rsidR="001F315C" w:rsidRPr="003312DC" w:rsidRDefault="001F315C" w:rsidP="001F315C">
      <w:pPr>
        <w:jc w:val="both"/>
        <w:outlineLvl w:val="0"/>
        <w:rPr>
          <w:b/>
          <w:bCs/>
          <w:sz w:val="28"/>
          <w:szCs w:val="28"/>
          <w:lang w:val="vi-VN"/>
        </w:rPr>
      </w:pPr>
      <w:r w:rsidRPr="003312DC">
        <w:rPr>
          <w:b/>
          <w:bCs/>
          <w:sz w:val="28"/>
          <w:szCs w:val="28"/>
          <w:lang w:val="vi-VN"/>
        </w:rPr>
        <w:t>2. Dữ liệu về sản xuất:</w:t>
      </w:r>
    </w:p>
    <w:p w:rsidR="001F315C" w:rsidRPr="003312DC" w:rsidRDefault="001F315C" w:rsidP="001F315C">
      <w:pPr>
        <w:jc w:val="both"/>
        <w:rPr>
          <w:sz w:val="28"/>
          <w:szCs w:val="28"/>
          <w:lang w:val="vi-VN"/>
        </w:rPr>
      </w:pPr>
      <w:r w:rsidRPr="003312DC">
        <w:rPr>
          <w:sz w:val="28"/>
          <w:szCs w:val="28"/>
          <w:lang w:val="vi-VN"/>
        </w:rPr>
        <w:t>(Trường hợp có nhiều hơn một cơ sở phát sinh CTNH thì phân biệt rõ đối với từng cơ sở)</w:t>
      </w:r>
    </w:p>
    <w:p w:rsidR="001F315C" w:rsidRPr="003312DC" w:rsidRDefault="001F315C" w:rsidP="001F315C">
      <w:pPr>
        <w:rPr>
          <w:sz w:val="28"/>
          <w:szCs w:val="28"/>
          <w:lang w:val="vi-VN"/>
        </w:rPr>
      </w:pPr>
    </w:p>
    <w:p w:rsidR="001F315C" w:rsidRPr="003312DC" w:rsidRDefault="001F315C" w:rsidP="001F315C">
      <w:pPr>
        <w:rPr>
          <w:sz w:val="28"/>
          <w:szCs w:val="28"/>
          <w:lang w:val="vi-VN"/>
        </w:rPr>
      </w:pPr>
      <w:r w:rsidRPr="003312DC">
        <w:rPr>
          <w:sz w:val="28"/>
          <w:szCs w:val="28"/>
          <w:lang w:val="vi-VN"/>
        </w:rPr>
        <w:t xml:space="preserve">2.1. Danh sách nguyên liệu thô/hoá chất </w:t>
      </w:r>
      <w:r w:rsidRPr="003312DC">
        <w:rPr>
          <w:sz w:val="28"/>
          <w:szCs w:val="28"/>
          <w:lang w:val="sv-SE"/>
        </w:rPr>
        <w:t>(dự kiến)</w:t>
      </w:r>
      <w:r w:rsidRPr="003312DC">
        <w:rPr>
          <w:sz w:val="28"/>
          <w:szCs w:val="28"/>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417"/>
        <w:gridCol w:w="4007"/>
      </w:tblGrid>
      <w:tr w:rsidR="001F315C" w:rsidRPr="003312DC" w:rsidTr="00C045D5">
        <w:tc>
          <w:tcPr>
            <w:tcW w:w="642" w:type="dxa"/>
          </w:tcPr>
          <w:p w:rsidR="001F315C" w:rsidRPr="003312DC" w:rsidRDefault="001F315C" w:rsidP="00C045D5">
            <w:pPr>
              <w:jc w:val="both"/>
              <w:rPr>
                <w:lang w:val="fr-FR"/>
              </w:rPr>
            </w:pPr>
            <w:r w:rsidRPr="003312DC">
              <w:rPr>
                <w:lang w:val="fr-FR"/>
              </w:rPr>
              <w:t>TT</w:t>
            </w:r>
          </w:p>
        </w:tc>
        <w:tc>
          <w:tcPr>
            <w:tcW w:w="4537" w:type="dxa"/>
          </w:tcPr>
          <w:p w:rsidR="001F315C" w:rsidRPr="003312DC" w:rsidRDefault="001F315C" w:rsidP="00C045D5">
            <w:pPr>
              <w:jc w:val="center"/>
              <w:rPr>
                <w:lang w:val="fr-FR"/>
              </w:rPr>
            </w:pPr>
            <w:r w:rsidRPr="003312DC">
              <w:rPr>
                <w:lang w:val="fr-FR"/>
              </w:rPr>
              <w:t>Nguyên liệu thô/hoá chất</w:t>
            </w:r>
          </w:p>
        </w:tc>
        <w:tc>
          <w:tcPr>
            <w:tcW w:w="4109" w:type="dxa"/>
          </w:tcPr>
          <w:p w:rsidR="001F315C" w:rsidRPr="003312DC" w:rsidRDefault="001F315C" w:rsidP="00C045D5">
            <w:pPr>
              <w:jc w:val="center"/>
            </w:pPr>
            <w:r w:rsidRPr="003312DC">
              <w:t>Số lượng trung bình (kg/năm)</w:t>
            </w:r>
          </w:p>
        </w:tc>
      </w:tr>
      <w:tr w:rsidR="001F315C" w:rsidRPr="003312DC" w:rsidTr="00C045D5">
        <w:tc>
          <w:tcPr>
            <w:tcW w:w="642" w:type="dxa"/>
          </w:tcPr>
          <w:p w:rsidR="001F315C" w:rsidRPr="003312DC" w:rsidRDefault="001F315C" w:rsidP="00C045D5">
            <w:pPr>
              <w:jc w:val="both"/>
            </w:pPr>
          </w:p>
        </w:tc>
        <w:tc>
          <w:tcPr>
            <w:tcW w:w="4537" w:type="dxa"/>
          </w:tcPr>
          <w:p w:rsidR="001F315C" w:rsidRPr="003312DC" w:rsidRDefault="001F315C" w:rsidP="00C045D5">
            <w:pPr>
              <w:jc w:val="both"/>
            </w:pPr>
          </w:p>
        </w:tc>
        <w:tc>
          <w:tcPr>
            <w:tcW w:w="4109" w:type="dxa"/>
          </w:tcPr>
          <w:p w:rsidR="001F315C" w:rsidRPr="003312DC" w:rsidRDefault="001F315C" w:rsidP="00C045D5">
            <w:pPr>
              <w:jc w:val="both"/>
            </w:pPr>
          </w:p>
        </w:tc>
      </w:tr>
    </w:tbl>
    <w:p w:rsidR="001F315C" w:rsidRPr="003312DC" w:rsidRDefault="001F315C" w:rsidP="001F315C">
      <w:pPr>
        <w:rPr>
          <w:sz w:val="28"/>
          <w:szCs w:val="28"/>
        </w:rPr>
      </w:pPr>
    </w:p>
    <w:p w:rsidR="001F315C" w:rsidRPr="003312DC" w:rsidRDefault="001F315C" w:rsidP="001F315C">
      <w:pPr>
        <w:rPr>
          <w:sz w:val="28"/>
          <w:szCs w:val="28"/>
          <w:lang w:val="vi-VN"/>
        </w:rPr>
      </w:pPr>
      <w:r w:rsidRPr="003312DC">
        <w:rPr>
          <w:sz w:val="28"/>
          <w:szCs w:val="28"/>
          <w:lang w:val="vi-VN"/>
        </w:rPr>
        <w:t>2.</w:t>
      </w:r>
      <w:r w:rsidRPr="003312DC">
        <w:rPr>
          <w:sz w:val="28"/>
          <w:szCs w:val="28"/>
        </w:rPr>
        <w:t>2</w:t>
      </w:r>
      <w:r w:rsidRPr="003312DC">
        <w:rPr>
          <w:sz w:val="28"/>
          <w:szCs w:val="28"/>
          <w:lang w:val="vi-VN"/>
        </w:rPr>
        <w:t xml:space="preserve">. Danh sách </w:t>
      </w:r>
      <w:r w:rsidRPr="003312DC">
        <w:rPr>
          <w:sz w:val="28"/>
          <w:szCs w:val="28"/>
        </w:rPr>
        <w:t>máy móc, thiết bị</w:t>
      </w:r>
      <w:r w:rsidRPr="003312DC">
        <w:rPr>
          <w:sz w:val="28"/>
          <w:szCs w:val="28"/>
          <w:lang w:val="vi-VN"/>
        </w:rPr>
        <w:t xml:space="preserve"> </w:t>
      </w:r>
      <w:r w:rsidRPr="003312DC">
        <w:rPr>
          <w:sz w:val="28"/>
          <w:szCs w:val="28"/>
          <w:lang w:val="sv-SE"/>
        </w:rPr>
        <w:t>(dự kiến)</w:t>
      </w:r>
      <w:r w:rsidRPr="003312DC">
        <w:rPr>
          <w:sz w:val="28"/>
          <w:szCs w:val="28"/>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419"/>
        <w:gridCol w:w="4005"/>
      </w:tblGrid>
      <w:tr w:rsidR="001F315C" w:rsidRPr="003312DC" w:rsidTr="00C045D5">
        <w:tc>
          <w:tcPr>
            <w:tcW w:w="642" w:type="dxa"/>
          </w:tcPr>
          <w:p w:rsidR="001F315C" w:rsidRPr="003312DC" w:rsidRDefault="001F315C" w:rsidP="00C045D5">
            <w:pPr>
              <w:jc w:val="both"/>
              <w:rPr>
                <w:lang w:val="fr-FR"/>
              </w:rPr>
            </w:pPr>
            <w:r w:rsidRPr="003312DC">
              <w:rPr>
                <w:lang w:val="fr-FR"/>
              </w:rPr>
              <w:t>TT</w:t>
            </w:r>
          </w:p>
        </w:tc>
        <w:tc>
          <w:tcPr>
            <w:tcW w:w="4537" w:type="dxa"/>
          </w:tcPr>
          <w:p w:rsidR="001F315C" w:rsidRPr="003312DC" w:rsidRDefault="001F315C" w:rsidP="00C045D5">
            <w:pPr>
              <w:jc w:val="center"/>
              <w:rPr>
                <w:lang w:val="fr-FR"/>
              </w:rPr>
            </w:pPr>
            <w:r w:rsidRPr="003312DC">
              <w:t>Máy móc, thiết bị</w:t>
            </w:r>
          </w:p>
        </w:tc>
        <w:tc>
          <w:tcPr>
            <w:tcW w:w="4109" w:type="dxa"/>
          </w:tcPr>
          <w:p w:rsidR="001F315C" w:rsidRPr="003312DC" w:rsidRDefault="001F315C" w:rsidP="00C045D5">
            <w:pPr>
              <w:jc w:val="center"/>
              <w:rPr>
                <w:lang w:val="fr-FR"/>
              </w:rPr>
            </w:pPr>
            <w:r w:rsidRPr="003312DC">
              <w:rPr>
                <w:lang w:val="fr-FR"/>
              </w:rPr>
              <w:t>Công suất</w:t>
            </w:r>
          </w:p>
        </w:tc>
      </w:tr>
      <w:tr w:rsidR="001F315C" w:rsidRPr="003312DC" w:rsidTr="00C045D5">
        <w:tc>
          <w:tcPr>
            <w:tcW w:w="642" w:type="dxa"/>
          </w:tcPr>
          <w:p w:rsidR="001F315C" w:rsidRPr="003312DC" w:rsidRDefault="001F315C" w:rsidP="00C045D5">
            <w:pPr>
              <w:jc w:val="both"/>
              <w:rPr>
                <w:lang w:val="fr-FR"/>
              </w:rPr>
            </w:pPr>
          </w:p>
        </w:tc>
        <w:tc>
          <w:tcPr>
            <w:tcW w:w="4537" w:type="dxa"/>
          </w:tcPr>
          <w:p w:rsidR="001F315C" w:rsidRPr="003312DC" w:rsidRDefault="001F315C" w:rsidP="00C045D5">
            <w:pPr>
              <w:jc w:val="both"/>
              <w:rPr>
                <w:lang w:val="fr-FR"/>
              </w:rPr>
            </w:pPr>
          </w:p>
        </w:tc>
        <w:tc>
          <w:tcPr>
            <w:tcW w:w="4109" w:type="dxa"/>
          </w:tcPr>
          <w:p w:rsidR="001F315C" w:rsidRPr="003312DC" w:rsidRDefault="001F315C" w:rsidP="00C045D5">
            <w:pPr>
              <w:jc w:val="both"/>
              <w:rPr>
                <w:lang w:val="fr-FR"/>
              </w:rPr>
            </w:pPr>
          </w:p>
        </w:tc>
      </w:tr>
    </w:tbl>
    <w:p w:rsidR="001F315C" w:rsidRPr="003312DC" w:rsidRDefault="001F315C" w:rsidP="001F315C">
      <w:pPr>
        <w:rPr>
          <w:sz w:val="28"/>
          <w:szCs w:val="28"/>
          <w:lang w:val="fr-FR"/>
        </w:rPr>
      </w:pPr>
    </w:p>
    <w:p w:rsidR="001F315C" w:rsidRPr="003312DC" w:rsidRDefault="001F315C" w:rsidP="001F315C">
      <w:pPr>
        <w:rPr>
          <w:sz w:val="28"/>
          <w:szCs w:val="28"/>
          <w:lang w:val="sv-SE"/>
        </w:rPr>
      </w:pPr>
      <w:r w:rsidRPr="003312DC">
        <w:rPr>
          <w:sz w:val="28"/>
          <w:szCs w:val="28"/>
          <w:lang w:val="fr-FR"/>
        </w:rPr>
        <w:t xml:space="preserve">2.3. Danh sách sản </w:t>
      </w:r>
      <w:r w:rsidRPr="003312DC">
        <w:rPr>
          <w:sz w:val="28"/>
          <w:szCs w:val="28"/>
          <w:lang w:val="sv-SE"/>
        </w:rPr>
        <w:t>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400"/>
        <w:gridCol w:w="4023"/>
      </w:tblGrid>
      <w:tr w:rsidR="001F315C" w:rsidRPr="003312DC" w:rsidTr="00C045D5">
        <w:tc>
          <w:tcPr>
            <w:tcW w:w="643" w:type="dxa"/>
          </w:tcPr>
          <w:p w:rsidR="001F315C" w:rsidRPr="003312DC" w:rsidRDefault="001F315C" w:rsidP="00C045D5">
            <w:pPr>
              <w:jc w:val="both"/>
            </w:pPr>
            <w:r w:rsidRPr="003312DC">
              <w:t>TT</w:t>
            </w:r>
          </w:p>
        </w:tc>
        <w:tc>
          <w:tcPr>
            <w:tcW w:w="4523" w:type="dxa"/>
          </w:tcPr>
          <w:p w:rsidR="001F315C" w:rsidRPr="003312DC" w:rsidRDefault="001F315C" w:rsidP="00C045D5">
            <w:pPr>
              <w:jc w:val="center"/>
            </w:pPr>
            <w:r w:rsidRPr="003312DC">
              <w:t>Tên sản phẩm</w:t>
            </w:r>
          </w:p>
        </w:tc>
        <w:tc>
          <w:tcPr>
            <w:tcW w:w="4122" w:type="dxa"/>
          </w:tcPr>
          <w:p w:rsidR="001F315C" w:rsidRPr="003312DC" w:rsidRDefault="001F315C" w:rsidP="00C045D5">
            <w:pPr>
              <w:jc w:val="center"/>
              <w:rPr>
                <w:lang w:val="sv-SE"/>
              </w:rPr>
            </w:pPr>
            <w:r w:rsidRPr="003312DC">
              <w:rPr>
                <w:lang w:val="sv-SE"/>
              </w:rPr>
              <w:t>Sản lượng trung bình (kg/năm)</w:t>
            </w:r>
          </w:p>
        </w:tc>
      </w:tr>
      <w:tr w:rsidR="001F315C" w:rsidRPr="003312DC" w:rsidTr="00C045D5">
        <w:tc>
          <w:tcPr>
            <w:tcW w:w="643" w:type="dxa"/>
          </w:tcPr>
          <w:p w:rsidR="001F315C" w:rsidRPr="003312DC" w:rsidRDefault="001F315C" w:rsidP="00C045D5">
            <w:pPr>
              <w:jc w:val="both"/>
              <w:rPr>
                <w:lang w:val="sv-SE"/>
              </w:rPr>
            </w:pPr>
          </w:p>
        </w:tc>
        <w:tc>
          <w:tcPr>
            <w:tcW w:w="4523" w:type="dxa"/>
          </w:tcPr>
          <w:p w:rsidR="001F315C" w:rsidRPr="003312DC" w:rsidRDefault="001F315C" w:rsidP="00C045D5">
            <w:pPr>
              <w:jc w:val="both"/>
              <w:rPr>
                <w:lang w:val="sv-SE"/>
              </w:rPr>
            </w:pPr>
          </w:p>
        </w:tc>
        <w:tc>
          <w:tcPr>
            <w:tcW w:w="4122" w:type="dxa"/>
          </w:tcPr>
          <w:p w:rsidR="001F315C" w:rsidRPr="003312DC" w:rsidRDefault="001F315C" w:rsidP="00C045D5">
            <w:pPr>
              <w:jc w:val="both"/>
              <w:rPr>
                <w:lang w:val="sv-SE"/>
              </w:rPr>
            </w:pPr>
          </w:p>
        </w:tc>
      </w:tr>
    </w:tbl>
    <w:p w:rsidR="001F315C" w:rsidRPr="003312DC" w:rsidRDefault="001F315C" w:rsidP="001F315C">
      <w:pPr>
        <w:spacing w:before="120"/>
        <w:outlineLvl w:val="0"/>
        <w:rPr>
          <w:b/>
          <w:bCs/>
          <w:sz w:val="28"/>
          <w:szCs w:val="28"/>
          <w:lang w:val="vi-VN"/>
        </w:rPr>
      </w:pPr>
      <w:r w:rsidRPr="003312DC">
        <w:rPr>
          <w:b/>
          <w:bCs/>
          <w:sz w:val="28"/>
          <w:szCs w:val="28"/>
          <w:lang w:val="vi-VN"/>
        </w:rPr>
        <w:lastRenderedPageBreak/>
        <w:t xml:space="preserve">3. Dữ liệu về chất thải: </w:t>
      </w:r>
    </w:p>
    <w:p w:rsidR="001F315C" w:rsidRPr="003312DC" w:rsidRDefault="001F315C" w:rsidP="001F315C">
      <w:pPr>
        <w:rPr>
          <w:sz w:val="28"/>
          <w:szCs w:val="28"/>
          <w:lang w:val="sv-SE"/>
        </w:rPr>
      </w:pPr>
      <w:r w:rsidRPr="003312DC">
        <w:rPr>
          <w:sz w:val="28"/>
          <w:szCs w:val="28"/>
          <w:lang w:val="sv-SE"/>
        </w:rPr>
        <w:t>(Trường hợp có nhiều hơn một cơ sở phát sinh CTNH thì phân biệt rõ đối với từng cơ sở)</w:t>
      </w:r>
    </w:p>
    <w:p w:rsidR="001F315C" w:rsidRPr="003312DC" w:rsidRDefault="001F315C" w:rsidP="001F315C">
      <w:pPr>
        <w:rPr>
          <w:sz w:val="28"/>
          <w:szCs w:val="28"/>
          <w:lang w:val="sv-SE"/>
        </w:rPr>
      </w:pPr>
      <w:r w:rsidRPr="003312DC">
        <w:rPr>
          <w:sz w:val="28"/>
          <w:szCs w:val="28"/>
          <w:lang w:val="sv-SE"/>
        </w:rPr>
        <w:t>3.1. Danh sách CTNH phát sinh thường xuyên (ước tính):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177"/>
        <w:gridCol w:w="2133"/>
        <w:gridCol w:w="2461"/>
        <w:gridCol w:w="1658"/>
      </w:tblGrid>
      <w:tr w:rsidR="001F315C" w:rsidRPr="003312DC" w:rsidTr="00C045D5">
        <w:tc>
          <w:tcPr>
            <w:tcW w:w="641" w:type="dxa"/>
          </w:tcPr>
          <w:p w:rsidR="001F315C" w:rsidRPr="003312DC" w:rsidRDefault="001F315C" w:rsidP="00C045D5">
            <w:pPr>
              <w:jc w:val="center"/>
            </w:pPr>
            <w:r w:rsidRPr="003312DC">
              <w:t>TT</w:t>
            </w:r>
          </w:p>
        </w:tc>
        <w:tc>
          <w:tcPr>
            <w:tcW w:w="2252" w:type="dxa"/>
          </w:tcPr>
          <w:p w:rsidR="001F315C" w:rsidRPr="003312DC" w:rsidRDefault="001F315C" w:rsidP="00C045D5">
            <w:pPr>
              <w:jc w:val="center"/>
            </w:pPr>
            <w:r w:rsidRPr="003312DC">
              <w:t>Tên chất thải</w:t>
            </w:r>
          </w:p>
        </w:tc>
        <w:tc>
          <w:tcPr>
            <w:tcW w:w="2161" w:type="dxa"/>
            <w:shd w:val="clear" w:color="auto" w:fill="auto"/>
          </w:tcPr>
          <w:p w:rsidR="001F315C" w:rsidRPr="003312DC" w:rsidRDefault="001F315C" w:rsidP="00C045D5">
            <w:pPr>
              <w:jc w:val="center"/>
            </w:pPr>
            <w:r w:rsidRPr="003312DC">
              <w:t>Trạng thái tồn tại</w:t>
            </w:r>
          </w:p>
          <w:p w:rsidR="001F315C" w:rsidRPr="003312DC" w:rsidRDefault="001F315C" w:rsidP="00C045D5">
            <w:pPr>
              <w:jc w:val="center"/>
            </w:pPr>
          </w:p>
        </w:tc>
        <w:tc>
          <w:tcPr>
            <w:tcW w:w="2534" w:type="dxa"/>
            <w:shd w:val="clear" w:color="auto" w:fill="auto"/>
          </w:tcPr>
          <w:p w:rsidR="001F315C" w:rsidRPr="003312DC" w:rsidRDefault="001F315C" w:rsidP="00C045D5">
            <w:pPr>
              <w:jc w:val="center"/>
              <w:rPr>
                <w:lang w:val="sv-SE"/>
              </w:rPr>
            </w:pPr>
            <w:r w:rsidRPr="003312DC">
              <w:rPr>
                <w:lang w:val="sv-SE"/>
              </w:rPr>
              <w:t>Số lượng trung bình (kg/năm)</w:t>
            </w:r>
          </w:p>
        </w:tc>
        <w:tc>
          <w:tcPr>
            <w:tcW w:w="1700" w:type="dxa"/>
            <w:shd w:val="clear" w:color="auto" w:fill="auto"/>
          </w:tcPr>
          <w:p w:rsidR="001F315C" w:rsidRPr="003312DC" w:rsidRDefault="001F315C" w:rsidP="00C045D5">
            <w:pPr>
              <w:jc w:val="center"/>
            </w:pPr>
            <w:r w:rsidRPr="003312DC">
              <w:t>Mã CTNH</w:t>
            </w:r>
          </w:p>
        </w:tc>
      </w:tr>
      <w:tr w:rsidR="001F315C" w:rsidRPr="003312DC" w:rsidTr="00C045D5">
        <w:tc>
          <w:tcPr>
            <w:tcW w:w="641" w:type="dxa"/>
          </w:tcPr>
          <w:p w:rsidR="001F315C" w:rsidRPr="003312DC" w:rsidRDefault="001F315C" w:rsidP="00C045D5">
            <w:pPr>
              <w:jc w:val="both"/>
            </w:pPr>
          </w:p>
        </w:tc>
        <w:tc>
          <w:tcPr>
            <w:tcW w:w="2252" w:type="dxa"/>
          </w:tcPr>
          <w:p w:rsidR="001F315C" w:rsidRPr="003312DC" w:rsidRDefault="001F315C" w:rsidP="00C045D5">
            <w:pPr>
              <w:jc w:val="both"/>
            </w:pPr>
          </w:p>
        </w:tc>
        <w:tc>
          <w:tcPr>
            <w:tcW w:w="2161" w:type="dxa"/>
            <w:shd w:val="clear" w:color="auto" w:fill="auto"/>
          </w:tcPr>
          <w:p w:rsidR="001F315C" w:rsidRPr="003312DC" w:rsidRDefault="001F315C" w:rsidP="00C045D5">
            <w:pPr>
              <w:jc w:val="center"/>
            </w:pPr>
            <w:r w:rsidRPr="003312DC">
              <w:t>(rắn/lỏng/bùn)</w:t>
            </w:r>
          </w:p>
        </w:tc>
        <w:tc>
          <w:tcPr>
            <w:tcW w:w="2534" w:type="dxa"/>
            <w:shd w:val="clear" w:color="auto" w:fill="auto"/>
          </w:tcPr>
          <w:p w:rsidR="001F315C" w:rsidRPr="003312DC" w:rsidRDefault="001F315C" w:rsidP="00C045D5">
            <w:pPr>
              <w:jc w:val="both"/>
            </w:pPr>
          </w:p>
        </w:tc>
        <w:tc>
          <w:tcPr>
            <w:tcW w:w="1700" w:type="dxa"/>
            <w:shd w:val="clear" w:color="auto" w:fill="auto"/>
          </w:tcPr>
          <w:p w:rsidR="001F315C" w:rsidRPr="003312DC" w:rsidRDefault="001F315C" w:rsidP="00C045D5">
            <w:pPr>
              <w:jc w:val="both"/>
            </w:pPr>
          </w:p>
        </w:tc>
      </w:tr>
      <w:tr w:rsidR="001F315C" w:rsidRPr="003312DC" w:rsidTr="00C045D5">
        <w:tc>
          <w:tcPr>
            <w:tcW w:w="641" w:type="dxa"/>
          </w:tcPr>
          <w:p w:rsidR="001F315C" w:rsidRPr="003312DC" w:rsidRDefault="001F315C" w:rsidP="00C045D5">
            <w:pPr>
              <w:jc w:val="center"/>
              <w:rPr>
                <w:b/>
              </w:rPr>
            </w:pPr>
          </w:p>
        </w:tc>
        <w:tc>
          <w:tcPr>
            <w:tcW w:w="2252" w:type="dxa"/>
          </w:tcPr>
          <w:p w:rsidR="001F315C" w:rsidRPr="003312DC" w:rsidRDefault="001F315C" w:rsidP="00C045D5">
            <w:pPr>
              <w:jc w:val="center"/>
            </w:pPr>
            <w:r w:rsidRPr="003312DC">
              <w:t>Tổng số lượng</w:t>
            </w:r>
          </w:p>
        </w:tc>
        <w:tc>
          <w:tcPr>
            <w:tcW w:w="2161" w:type="dxa"/>
            <w:shd w:val="clear" w:color="auto" w:fill="auto"/>
          </w:tcPr>
          <w:p w:rsidR="001F315C" w:rsidRPr="003312DC" w:rsidRDefault="001F315C" w:rsidP="00C045D5">
            <w:pPr>
              <w:jc w:val="both"/>
            </w:pPr>
          </w:p>
        </w:tc>
        <w:tc>
          <w:tcPr>
            <w:tcW w:w="2534" w:type="dxa"/>
            <w:shd w:val="clear" w:color="auto" w:fill="auto"/>
          </w:tcPr>
          <w:p w:rsidR="001F315C" w:rsidRPr="003312DC" w:rsidRDefault="001F315C" w:rsidP="00C045D5">
            <w:pPr>
              <w:jc w:val="both"/>
            </w:pPr>
          </w:p>
        </w:tc>
        <w:tc>
          <w:tcPr>
            <w:tcW w:w="1700" w:type="dxa"/>
            <w:shd w:val="clear" w:color="auto" w:fill="auto"/>
          </w:tcPr>
          <w:p w:rsidR="001F315C" w:rsidRPr="003312DC" w:rsidRDefault="001F315C" w:rsidP="00C045D5">
            <w:pPr>
              <w:jc w:val="both"/>
            </w:pPr>
          </w:p>
        </w:tc>
      </w:tr>
    </w:tbl>
    <w:p w:rsidR="001F315C" w:rsidRPr="003312DC" w:rsidRDefault="001F315C" w:rsidP="001F315C">
      <w:pPr>
        <w:rPr>
          <w:sz w:val="28"/>
          <w:szCs w:val="28"/>
        </w:rPr>
      </w:pPr>
    </w:p>
    <w:p w:rsidR="001F315C" w:rsidRPr="003312DC" w:rsidRDefault="001F315C" w:rsidP="001F315C">
      <w:pPr>
        <w:rPr>
          <w:sz w:val="28"/>
          <w:szCs w:val="28"/>
        </w:rPr>
      </w:pPr>
      <w:r w:rsidRPr="003312DC">
        <w:rPr>
          <w:sz w:val="28"/>
          <w:szCs w:val="28"/>
        </w:rPr>
        <w:t>3.2. Danh sách CTNH tồn lưu (nếu có):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953"/>
        <w:gridCol w:w="1971"/>
        <w:gridCol w:w="1660"/>
        <w:gridCol w:w="1187"/>
        <w:gridCol w:w="1701"/>
      </w:tblGrid>
      <w:tr w:rsidR="001F315C" w:rsidRPr="003312DC" w:rsidTr="003312DC">
        <w:tc>
          <w:tcPr>
            <w:tcW w:w="595" w:type="dxa"/>
          </w:tcPr>
          <w:p w:rsidR="001F315C" w:rsidRPr="003312DC" w:rsidRDefault="001F315C" w:rsidP="00C045D5">
            <w:pPr>
              <w:jc w:val="center"/>
              <w:rPr>
                <w:lang w:val="fr-FR"/>
              </w:rPr>
            </w:pPr>
            <w:r w:rsidRPr="003312DC">
              <w:rPr>
                <w:lang w:val="fr-FR"/>
              </w:rPr>
              <w:t>TT</w:t>
            </w:r>
          </w:p>
        </w:tc>
        <w:tc>
          <w:tcPr>
            <w:tcW w:w="1953" w:type="dxa"/>
          </w:tcPr>
          <w:p w:rsidR="001F315C" w:rsidRPr="003312DC" w:rsidRDefault="001F315C" w:rsidP="00C045D5">
            <w:pPr>
              <w:jc w:val="center"/>
              <w:rPr>
                <w:lang w:val="fr-FR"/>
              </w:rPr>
            </w:pPr>
            <w:r w:rsidRPr="003312DC">
              <w:rPr>
                <w:lang w:val="fr-FR"/>
              </w:rPr>
              <w:t>Tên chất thải</w:t>
            </w:r>
          </w:p>
        </w:tc>
        <w:tc>
          <w:tcPr>
            <w:tcW w:w="1971" w:type="dxa"/>
            <w:shd w:val="clear" w:color="auto" w:fill="auto"/>
          </w:tcPr>
          <w:p w:rsidR="001F315C" w:rsidRPr="003312DC" w:rsidRDefault="001F315C" w:rsidP="00C045D5">
            <w:pPr>
              <w:jc w:val="center"/>
              <w:rPr>
                <w:lang w:val="fr-FR"/>
              </w:rPr>
            </w:pPr>
            <w:r w:rsidRPr="003312DC">
              <w:rPr>
                <w:lang w:val="fr-FR"/>
              </w:rPr>
              <w:t>Trạng thái tồn tại</w:t>
            </w:r>
          </w:p>
          <w:p w:rsidR="001F315C" w:rsidRPr="003312DC" w:rsidRDefault="001F315C" w:rsidP="00C045D5">
            <w:pPr>
              <w:jc w:val="center"/>
              <w:rPr>
                <w:lang w:val="fr-FR"/>
              </w:rPr>
            </w:pPr>
          </w:p>
        </w:tc>
        <w:tc>
          <w:tcPr>
            <w:tcW w:w="1660" w:type="dxa"/>
            <w:shd w:val="clear" w:color="auto" w:fill="auto"/>
          </w:tcPr>
          <w:p w:rsidR="001F315C" w:rsidRPr="003312DC" w:rsidRDefault="001F315C" w:rsidP="00C045D5">
            <w:pPr>
              <w:jc w:val="center"/>
              <w:rPr>
                <w:lang w:val="sv-SE"/>
              </w:rPr>
            </w:pPr>
            <w:r w:rsidRPr="003312DC">
              <w:rPr>
                <w:lang w:val="sv-SE"/>
              </w:rPr>
              <w:t>Số lượng (kg)</w:t>
            </w:r>
          </w:p>
        </w:tc>
        <w:tc>
          <w:tcPr>
            <w:tcW w:w="1187" w:type="dxa"/>
          </w:tcPr>
          <w:p w:rsidR="001F315C" w:rsidRPr="003312DC" w:rsidRDefault="001F315C" w:rsidP="00C045D5">
            <w:pPr>
              <w:jc w:val="center"/>
              <w:rPr>
                <w:lang w:val="sv-SE"/>
              </w:rPr>
            </w:pPr>
            <w:r w:rsidRPr="003312DC">
              <w:rPr>
                <w:lang w:val="sv-SE"/>
              </w:rPr>
              <w:t>Mã CTNH</w:t>
            </w:r>
          </w:p>
        </w:tc>
        <w:tc>
          <w:tcPr>
            <w:tcW w:w="1701" w:type="dxa"/>
            <w:shd w:val="clear" w:color="auto" w:fill="auto"/>
          </w:tcPr>
          <w:p w:rsidR="001F315C" w:rsidRPr="003312DC" w:rsidRDefault="001F315C" w:rsidP="00C045D5">
            <w:pPr>
              <w:jc w:val="center"/>
              <w:rPr>
                <w:lang w:val="sv-SE"/>
              </w:rPr>
            </w:pPr>
            <w:r w:rsidRPr="003312DC">
              <w:rPr>
                <w:lang w:val="sv-SE"/>
              </w:rPr>
              <w:t>Thời điểm bắt đầu tồn lưu</w:t>
            </w:r>
          </w:p>
        </w:tc>
      </w:tr>
      <w:tr w:rsidR="001F315C" w:rsidRPr="003312DC" w:rsidTr="003312DC">
        <w:tc>
          <w:tcPr>
            <w:tcW w:w="595" w:type="dxa"/>
          </w:tcPr>
          <w:p w:rsidR="001F315C" w:rsidRPr="003312DC" w:rsidRDefault="001F315C" w:rsidP="00C045D5">
            <w:pPr>
              <w:jc w:val="both"/>
              <w:rPr>
                <w:lang w:val="sv-SE"/>
              </w:rPr>
            </w:pPr>
          </w:p>
        </w:tc>
        <w:tc>
          <w:tcPr>
            <w:tcW w:w="1953" w:type="dxa"/>
          </w:tcPr>
          <w:p w:rsidR="001F315C" w:rsidRPr="003312DC" w:rsidRDefault="001F315C" w:rsidP="00C045D5">
            <w:pPr>
              <w:jc w:val="both"/>
              <w:rPr>
                <w:lang w:val="sv-SE"/>
              </w:rPr>
            </w:pPr>
          </w:p>
        </w:tc>
        <w:tc>
          <w:tcPr>
            <w:tcW w:w="1971" w:type="dxa"/>
            <w:shd w:val="clear" w:color="auto" w:fill="auto"/>
          </w:tcPr>
          <w:p w:rsidR="001F315C" w:rsidRPr="003312DC" w:rsidRDefault="001F315C" w:rsidP="00C045D5">
            <w:pPr>
              <w:jc w:val="center"/>
              <w:rPr>
                <w:lang w:val="sv-SE"/>
              </w:rPr>
            </w:pPr>
            <w:r w:rsidRPr="003312DC">
              <w:rPr>
                <w:lang w:val="fr-FR"/>
              </w:rPr>
              <w:t>(rắn/lỏng/bùn)</w:t>
            </w:r>
          </w:p>
        </w:tc>
        <w:tc>
          <w:tcPr>
            <w:tcW w:w="1660" w:type="dxa"/>
            <w:shd w:val="clear" w:color="auto" w:fill="auto"/>
          </w:tcPr>
          <w:p w:rsidR="001F315C" w:rsidRPr="003312DC" w:rsidRDefault="001F315C" w:rsidP="00C045D5">
            <w:pPr>
              <w:jc w:val="both"/>
              <w:rPr>
                <w:lang w:val="sv-SE"/>
              </w:rPr>
            </w:pPr>
          </w:p>
        </w:tc>
        <w:tc>
          <w:tcPr>
            <w:tcW w:w="1187" w:type="dxa"/>
          </w:tcPr>
          <w:p w:rsidR="001F315C" w:rsidRPr="003312DC" w:rsidRDefault="001F315C" w:rsidP="00C045D5">
            <w:pPr>
              <w:jc w:val="both"/>
              <w:rPr>
                <w:lang w:val="sv-SE"/>
              </w:rPr>
            </w:pPr>
          </w:p>
        </w:tc>
        <w:tc>
          <w:tcPr>
            <w:tcW w:w="1701" w:type="dxa"/>
            <w:shd w:val="clear" w:color="auto" w:fill="auto"/>
          </w:tcPr>
          <w:p w:rsidR="001F315C" w:rsidRPr="003312DC" w:rsidRDefault="001F315C" w:rsidP="00C045D5">
            <w:pPr>
              <w:jc w:val="both"/>
              <w:rPr>
                <w:lang w:val="sv-SE"/>
              </w:rPr>
            </w:pPr>
          </w:p>
        </w:tc>
      </w:tr>
      <w:tr w:rsidR="001F315C" w:rsidRPr="003312DC" w:rsidTr="003312DC">
        <w:tc>
          <w:tcPr>
            <w:tcW w:w="595" w:type="dxa"/>
          </w:tcPr>
          <w:p w:rsidR="001F315C" w:rsidRPr="003312DC" w:rsidRDefault="001F315C" w:rsidP="00C045D5">
            <w:pPr>
              <w:jc w:val="both"/>
              <w:rPr>
                <w:lang w:val="sv-SE"/>
              </w:rPr>
            </w:pPr>
          </w:p>
        </w:tc>
        <w:tc>
          <w:tcPr>
            <w:tcW w:w="1953" w:type="dxa"/>
          </w:tcPr>
          <w:p w:rsidR="001F315C" w:rsidRPr="003312DC" w:rsidRDefault="001F315C" w:rsidP="00C045D5">
            <w:pPr>
              <w:jc w:val="center"/>
              <w:rPr>
                <w:lang w:val="sv-SE"/>
              </w:rPr>
            </w:pPr>
            <w:r w:rsidRPr="003312DC">
              <w:rPr>
                <w:lang w:val="sv-SE"/>
              </w:rPr>
              <w:t xml:space="preserve">Tổng </w:t>
            </w:r>
            <w:r w:rsidRPr="003312DC">
              <w:t>khối</w:t>
            </w:r>
            <w:r w:rsidRPr="003312DC">
              <w:rPr>
                <w:lang w:val="sv-SE"/>
              </w:rPr>
              <w:t xml:space="preserve"> lượng</w:t>
            </w:r>
          </w:p>
        </w:tc>
        <w:tc>
          <w:tcPr>
            <w:tcW w:w="1971" w:type="dxa"/>
            <w:shd w:val="clear" w:color="auto" w:fill="auto"/>
          </w:tcPr>
          <w:p w:rsidR="001F315C" w:rsidRPr="003312DC" w:rsidRDefault="001F315C" w:rsidP="00C045D5">
            <w:pPr>
              <w:jc w:val="both"/>
              <w:rPr>
                <w:lang w:val="sv-SE"/>
              </w:rPr>
            </w:pPr>
          </w:p>
        </w:tc>
        <w:tc>
          <w:tcPr>
            <w:tcW w:w="1660" w:type="dxa"/>
            <w:shd w:val="clear" w:color="auto" w:fill="auto"/>
          </w:tcPr>
          <w:p w:rsidR="001F315C" w:rsidRPr="003312DC" w:rsidRDefault="001F315C" w:rsidP="00C045D5">
            <w:pPr>
              <w:jc w:val="both"/>
              <w:rPr>
                <w:lang w:val="sv-SE"/>
              </w:rPr>
            </w:pPr>
          </w:p>
        </w:tc>
        <w:tc>
          <w:tcPr>
            <w:tcW w:w="1187" w:type="dxa"/>
          </w:tcPr>
          <w:p w:rsidR="001F315C" w:rsidRPr="003312DC" w:rsidRDefault="001F315C" w:rsidP="00C045D5">
            <w:pPr>
              <w:jc w:val="both"/>
              <w:rPr>
                <w:lang w:val="sv-SE"/>
              </w:rPr>
            </w:pPr>
          </w:p>
        </w:tc>
        <w:tc>
          <w:tcPr>
            <w:tcW w:w="1701" w:type="dxa"/>
            <w:shd w:val="clear" w:color="auto" w:fill="auto"/>
          </w:tcPr>
          <w:p w:rsidR="001F315C" w:rsidRPr="003312DC" w:rsidRDefault="001F315C" w:rsidP="00C045D5">
            <w:pPr>
              <w:jc w:val="both"/>
              <w:rPr>
                <w:lang w:val="sv-SE"/>
              </w:rPr>
            </w:pPr>
          </w:p>
        </w:tc>
      </w:tr>
    </w:tbl>
    <w:p w:rsidR="001F315C" w:rsidRPr="003312DC" w:rsidRDefault="001F315C" w:rsidP="001F315C">
      <w:pPr>
        <w:outlineLvl w:val="0"/>
        <w:rPr>
          <w:b/>
          <w:bCs/>
          <w:sz w:val="28"/>
          <w:szCs w:val="28"/>
          <w:lang w:val="vi-VN"/>
        </w:rPr>
      </w:pPr>
    </w:p>
    <w:p w:rsidR="001F315C" w:rsidRPr="003312DC" w:rsidRDefault="001F315C" w:rsidP="001F315C">
      <w:pPr>
        <w:outlineLvl w:val="0"/>
        <w:rPr>
          <w:b/>
          <w:bCs/>
          <w:sz w:val="28"/>
          <w:szCs w:val="28"/>
          <w:lang w:val="vi-VN"/>
        </w:rPr>
      </w:pPr>
      <w:r w:rsidRPr="003312DC">
        <w:rPr>
          <w:b/>
          <w:bCs/>
          <w:sz w:val="28"/>
          <w:szCs w:val="28"/>
          <w:lang w:val="vi-VN"/>
        </w:rPr>
        <w:t>4. Danh sách CTNH đăng ký tự tái sử dụng, sơ chế, tái chế, xử lý, đồng xử lý, thu hồi năng lượng từ CTNH tại cơ sở (nếu có):</w:t>
      </w:r>
    </w:p>
    <w:p w:rsidR="001F315C" w:rsidRPr="003312DC" w:rsidRDefault="001F315C" w:rsidP="001F315C">
      <w:pPr>
        <w:spacing w:after="120"/>
        <w:rPr>
          <w:sz w:val="28"/>
          <w:szCs w:val="28"/>
          <w:lang w:val="sv-SE"/>
        </w:rPr>
      </w:pPr>
      <w:r w:rsidRPr="003312DC">
        <w:rPr>
          <w:sz w:val="28"/>
          <w:szCs w:val="28"/>
          <w:lang w:val="sv-SE"/>
        </w:rPr>
        <w:t>(Trường hợp có nhiều hơn một cơ sở phát sinh CTNH thì phân biệt rõ đối với từng cơ sở)</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8"/>
        <w:gridCol w:w="1527"/>
        <w:gridCol w:w="1559"/>
        <w:gridCol w:w="992"/>
        <w:gridCol w:w="993"/>
        <w:gridCol w:w="1992"/>
        <w:gridCol w:w="1660"/>
      </w:tblGrid>
      <w:tr w:rsidR="001F315C" w:rsidRPr="003312DC" w:rsidTr="00C045D5">
        <w:trPr>
          <w:jc w:val="center"/>
        </w:trPr>
        <w:tc>
          <w:tcPr>
            <w:tcW w:w="568" w:type="dxa"/>
          </w:tcPr>
          <w:p w:rsidR="001F315C" w:rsidRPr="003312DC" w:rsidRDefault="001F315C" w:rsidP="00C045D5">
            <w:pPr>
              <w:jc w:val="center"/>
            </w:pPr>
            <w:r w:rsidRPr="003312DC">
              <w:t>TT</w:t>
            </w:r>
          </w:p>
        </w:tc>
        <w:tc>
          <w:tcPr>
            <w:tcW w:w="1527" w:type="dxa"/>
          </w:tcPr>
          <w:p w:rsidR="001F315C" w:rsidRPr="003312DC" w:rsidRDefault="001F315C" w:rsidP="00C045D5">
            <w:pPr>
              <w:jc w:val="center"/>
            </w:pPr>
            <w:r w:rsidRPr="003312DC">
              <w:t>Tên chất thải</w:t>
            </w:r>
          </w:p>
        </w:tc>
        <w:tc>
          <w:tcPr>
            <w:tcW w:w="1559" w:type="dxa"/>
            <w:shd w:val="clear" w:color="auto" w:fill="auto"/>
          </w:tcPr>
          <w:p w:rsidR="001F315C" w:rsidRPr="003312DC" w:rsidRDefault="001F315C" w:rsidP="00C045D5">
            <w:pPr>
              <w:jc w:val="center"/>
            </w:pPr>
            <w:r w:rsidRPr="003312DC">
              <w:t xml:space="preserve">Trạng thái </w:t>
            </w:r>
            <w:r w:rsidRPr="003312DC">
              <w:br/>
              <w:t>tồn tại</w:t>
            </w:r>
          </w:p>
          <w:p w:rsidR="001F315C" w:rsidRPr="003312DC" w:rsidRDefault="001F315C" w:rsidP="00C045D5">
            <w:pPr>
              <w:jc w:val="center"/>
            </w:pPr>
          </w:p>
        </w:tc>
        <w:tc>
          <w:tcPr>
            <w:tcW w:w="992" w:type="dxa"/>
            <w:shd w:val="clear" w:color="auto" w:fill="auto"/>
          </w:tcPr>
          <w:p w:rsidR="001F315C" w:rsidRPr="003312DC" w:rsidRDefault="001F315C" w:rsidP="00C045D5">
            <w:pPr>
              <w:jc w:val="center"/>
            </w:pPr>
            <w:r w:rsidRPr="003312DC">
              <w:t>Số lượng (kg/năm)</w:t>
            </w:r>
          </w:p>
        </w:tc>
        <w:tc>
          <w:tcPr>
            <w:tcW w:w="993" w:type="dxa"/>
          </w:tcPr>
          <w:p w:rsidR="001F315C" w:rsidRPr="003312DC" w:rsidRDefault="001F315C" w:rsidP="00C045D5">
            <w:pPr>
              <w:jc w:val="center"/>
            </w:pPr>
            <w:r w:rsidRPr="003312DC">
              <w:t>Mã CTNH</w:t>
            </w:r>
          </w:p>
        </w:tc>
        <w:tc>
          <w:tcPr>
            <w:tcW w:w="1992" w:type="dxa"/>
          </w:tcPr>
          <w:p w:rsidR="001F315C" w:rsidRPr="003312DC" w:rsidRDefault="001F315C" w:rsidP="00C045D5">
            <w:pPr>
              <w:jc w:val="center"/>
            </w:pPr>
            <w:r w:rsidRPr="003312DC">
              <w:t>Phương án tự tái sử dụng/sơ chế/tái chế/xử lý/đồng xử lý/thu hồi năng lượng</w:t>
            </w:r>
          </w:p>
        </w:tc>
        <w:tc>
          <w:tcPr>
            <w:tcW w:w="1660" w:type="dxa"/>
            <w:shd w:val="clear" w:color="auto" w:fill="auto"/>
          </w:tcPr>
          <w:p w:rsidR="001F315C" w:rsidRPr="003312DC" w:rsidRDefault="001F315C" w:rsidP="00C045D5">
            <w:pPr>
              <w:jc w:val="center"/>
            </w:pPr>
            <w:r w:rsidRPr="003312DC">
              <w:t xml:space="preserve">Mức độ xử lý </w:t>
            </w:r>
          </w:p>
        </w:tc>
      </w:tr>
      <w:tr w:rsidR="001F315C" w:rsidRPr="003312DC" w:rsidTr="00C045D5">
        <w:trPr>
          <w:jc w:val="center"/>
        </w:trPr>
        <w:tc>
          <w:tcPr>
            <w:tcW w:w="568" w:type="dxa"/>
          </w:tcPr>
          <w:p w:rsidR="001F315C" w:rsidRPr="003312DC" w:rsidRDefault="001F315C" w:rsidP="00C045D5">
            <w:pPr>
              <w:jc w:val="both"/>
              <w:rPr>
                <w:lang w:val="vi-VN"/>
              </w:rPr>
            </w:pPr>
          </w:p>
        </w:tc>
        <w:tc>
          <w:tcPr>
            <w:tcW w:w="1527" w:type="dxa"/>
          </w:tcPr>
          <w:p w:rsidR="001F315C" w:rsidRPr="003312DC" w:rsidRDefault="001F315C" w:rsidP="00C045D5">
            <w:pPr>
              <w:jc w:val="both"/>
              <w:rPr>
                <w:lang w:val="vi-VN"/>
              </w:rPr>
            </w:pPr>
          </w:p>
        </w:tc>
        <w:tc>
          <w:tcPr>
            <w:tcW w:w="1559" w:type="dxa"/>
            <w:shd w:val="clear" w:color="auto" w:fill="auto"/>
          </w:tcPr>
          <w:p w:rsidR="001F315C" w:rsidRPr="003312DC" w:rsidRDefault="001F315C" w:rsidP="00C045D5">
            <w:pPr>
              <w:jc w:val="center"/>
              <w:rPr>
                <w:lang w:val="vi-VN"/>
              </w:rPr>
            </w:pPr>
            <w:r w:rsidRPr="003312DC">
              <w:t>(rắn/lỏng/bùn)</w:t>
            </w:r>
          </w:p>
        </w:tc>
        <w:tc>
          <w:tcPr>
            <w:tcW w:w="992" w:type="dxa"/>
            <w:shd w:val="clear" w:color="auto" w:fill="auto"/>
          </w:tcPr>
          <w:p w:rsidR="001F315C" w:rsidRPr="003312DC" w:rsidRDefault="001F315C" w:rsidP="00C045D5">
            <w:pPr>
              <w:jc w:val="both"/>
              <w:rPr>
                <w:lang w:val="vi-VN"/>
              </w:rPr>
            </w:pPr>
          </w:p>
        </w:tc>
        <w:tc>
          <w:tcPr>
            <w:tcW w:w="993" w:type="dxa"/>
          </w:tcPr>
          <w:p w:rsidR="001F315C" w:rsidRPr="003312DC" w:rsidRDefault="001F315C" w:rsidP="00C045D5">
            <w:pPr>
              <w:jc w:val="both"/>
              <w:rPr>
                <w:lang w:val="vi-VN"/>
              </w:rPr>
            </w:pPr>
          </w:p>
        </w:tc>
        <w:tc>
          <w:tcPr>
            <w:tcW w:w="1992" w:type="dxa"/>
          </w:tcPr>
          <w:p w:rsidR="001F315C" w:rsidRPr="003312DC" w:rsidRDefault="001F315C" w:rsidP="00C045D5">
            <w:pPr>
              <w:jc w:val="both"/>
              <w:rPr>
                <w:lang w:val="vi-VN"/>
              </w:rPr>
            </w:pPr>
          </w:p>
        </w:tc>
        <w:tc>
          <w:tcPr>
            <w:tcW w:w="1660" w:type="dxa"/>
            <w:shd w:val="clear" w:color="auto" w:fill="auto"/>
          </w:tcPr>
          <w:p w:rsidR="001F315C" w:rsidRPr="003312DC" w:rsidRDefault="001F315C" w:rsidP="00C045D5">
            <w:pPr>
              <w:jc w:val="center"/>
              <w:rPr>
                <w:lang w:val="vi-VN"/>
              </w:rPr>
            </w:pPr>
            <w:r w:rsidRPr="003312DC">
              <w:rPr>
                <w:lang w:val="vi-VN"/>
              </w:rPr>
              <w:t>(tương đương tiêu chuẩn, quy chuẩn nào)</w:t>
            </w:r>
          </w:p>
        </w:tc>
      </w:tr>
      <w:tr w:rsidR="001F315C" w:rsidRPr="003312DC" w:rsidTr="00C045D5">
        <w:trPr>
          <w:jc w:val="center"/>
        </w:trPr>
        <w:tc>
          <w:tcPr>
            <w:tcW w:w="568" w:type="dxa"/>
          </w:tcPr>
          <w:p w:rsidR="001F315C" w:rsidRPr="003312DC" w:rsidRDefault="001F315C" w:rsidP="00C045D5">
            <w:pPr>
              <w:jc w:val="center"/>
              <w:rPr>
                <w:b/>
                <w:lang w:val="vi-VN"/>
              </w:rPr>
            </w:pPr>
          </w:p>
        </w:tc>
        <w:tc>
          <w:tcPr>
            <w:tcW w:w="1527" w:type="dxa"/>
          </w:tcPr>
          <w:p w:rsidR="001F315C" w:rsidRPr="003312DC" w:rsidRDefault="001F315C" w:rsidP="00C045D5">
            <w:pPr>
              <w:jc w:val="center"/>
            </w:pPr>
            <w:r w:rsidRPr="003312DC">
              <w:t>Tổng số lượng</w:t>
            </w:r>
          </w:p>
        </w:tc>
        <w:tc>
          <w:tcPr>
            <w:tcW w:w="1559" w:type="dxa"/>
            <w:shd w:val="clear" w:color="auto" w:fill="auto"/>
          </w:tcPr>
          <w:p w:rsidR="001F315C" w:rsidRPr="003312DC" w:rsidRDefault="001F315C" w:rsidP="00C045D5">
            <w:pPr>
              <w:jc w:val="both"/>
            </w:pPr>
          </w:p>
        </w:tc>
        <w:tc>
          <w:tcPr>
            <w:tcW w:w="992" w:type="dxa"/>
            <w:shd w:val="clear" w:color="auto" w:fill="auto"/>
          </w:tcPr>
          <w:p w:rsidR="001F315C" w:rsidRPr="003312DC" w:rsidRDefault="001F315C" w:rsidP="00C045D5">
            <w:pPr>
              <w:jc w:val="both"/>
            </w:pPr>
          </w:p>
        </w:tc>
        <w:tc>
          <w:tcPr>
            <w:tcW w:w="993" w:type="dxa"/>
          </w:tcPr>
          <w:p w:rsidR="001F315C" w:rsidRPr="003312DC" w:rsidRDefault="001F315C" w:rsidP="00C045D5">
            <w:pPr>
              <w:jc w:val="both"/>
            </w:pPr>
          </w:p>
        </w:tc>
        <w:tc>
          <w:tcPr>
            <w:tcW w:w="1992" w:type="dxa"/>
          </w:tcPr>
          <w:p w:rsidR="001F315C" w:rsidRPr="003312DC" w:rsidRDefault="001F315C" w:rsidP="00C045D5">
            <w:pPr>
              <w:jc w:val="both"/>
            </w:pPr>
          </w:p>
        </w:tc>
        <w:tc>
          <w:tcPr>
            <w:tcW w:w="1660" w:type="dxa"/>
            <w:shd w:val="clear" w:color="auto" w:fill="auto"/>
          </w:tcPr>
          <w:p w:rsidR="001F315C" w:rsidRPr="003312DC" w:rsidRDefault="001F315C" w:rsidP="00C045D5">
            <w:pPr>
              <w:jc w:val="both"/>
            </w:pPr>
          </w:p>
        </w:tc>
      </w:tr>
    </w:tbl>
    <w:p w:rsidR="001F315C" w:rsidRPr="003312DC" w:rsidRDefault="001F315C" w:rsidP="001F315C">
      <w:pPr>
        <w:ind w:left="5040" w:firstLine="720"/>
        <w:rPr>
          <w:sz w:val="28"/>
          <w:szCs w:val="28"/>
        </w:rPr>
      </w:pPr>
    </w:p>
    <w:p w:rsidR="001F315C" w:rsidRPr="003312DC" w:rsidRDefault="001F315C" w:rsidP="001F315C">
      <w:pPr>
        <w:ind w:left="5040" w:firstLine="720"/>
        <w:rPr>
          <w:sz w:val="28"/>
          <w:szCs w:val="28"/>
          <w:lang w:val="vi-VN"/>
        </w:rPr>
      </w:pPr>
      <w:r w:rsidRPr="003312DC">
        <w:rPr>
          <w:sz w:val="28"/>
          <w:szCs w:val="28"/>
          <w:lang w:val="vi-VN"/>
        </w:rPr>
        <w:t>.............(3)............</w:t>
      </w:r>
    </w:p>
    <w:p w:rsidR="001F315C" w:rsidRPr="003312DC" w:rsidRDefault="001F315C" w:rsidP="001F315C">
      <w:pPr>
        <w:ind w:left="3600"/>
        <w:jc w:val="center"/>
        <w:rPr>
          <w:sz w:val="28"/>
          <w:szCs w:val="28"/>
          <w:lang w:val="vi-VN"/>
        </w:rPr>
      </w:pPr>
      <w:r w:rsidRPr="003312DC">
        <w:rPr>
          <w:sz w:val="28"/>
          <w:szCs w:val="28"/>
          <w:lang w:val="vi-VN"/>
        </w:rPr>
        <w:tab/>
        <w:t>(Ký, ghi họ tên, chức danh, đóng dấu)</w:t>
      </w:r>
    </w:p>
    <w:p w:rsidR="001F315C" w:rsidRPr="003312DC" w:rsidRDefault="001F315C" w:rsidP="001F315C">
      <w:pPr>
        <w:tabs>
          <w:tab w:val="center" w:pos="1440"/>
          <w:tab w:val="center" w:pos="6660"/>
        </w:tabs>
        <w:outlineLvl w:val="0"/>
        <w:rPr>
          <w:b/>
          <w:bCs/>
          <w:i/>
          <w:sz w:val="28"/>
          <w:szCs w:val="28"/>
          <w:u w:val="single"/>
          <w:lang w:val="vi-VN"/>
        </w:rPr>
      </w:pPr>
      <w:r w:rsidRPr="003312DC">
        <w:rPr>
          <w:b/>
          <w:bCs/>
          <w:i/>
          <w:sz w:val="28"/>
          <w:szCs w:val="28"/>
          <w:u w:val="single"/>
          <w:lang w:val="vi-VN"/>
        </w:rPr>
        <w:t>Ghi chú:</w:t>
      </w:r>
    </w:p>
    <w:p w:rsidR="001F315C" w:rsidRPr="003312DC" w:rsidRDefault="001F315C" w:rsidP="001F315C">
      <w:pPr>
        <w:tabs>
          <w:tab w:val="center" w:pos="1440"/>
          <w:tab w:val="center" w:pos="6660"/>
        </w:tabs>
        <w:rPr>
          <w:bCs/>
          <w:sz w:val="28"/>
          <w:szCs w:val="28"/>
          <w:lang w:val="vi-VN"/>
        </w:rPr>
      </w:pPr>
      <w:r w:rsidRPr="003312DC">
        <w:rPr>
          <w:bCs/>
          <w:sz w:val="28"/>
          <w:szCs w:val="28"/>
          <w:lang w:val="vi-VN"/>
        </w:rPr>
        <w:t>(1) Tên chủ nguồn thải CTNH;</w:t>
      </w:r>
    </w:p>
    <w:p w:rsidR="001F315C" w:rsidRPr="003312DC" w:rsidRDefault="001F315C" w:rsidP="001F315C">
      <w:pPr>
        <w:tabs>
          <w:tab w:val="center" w:pos="1440"/>
          <w:tab w:val="center" w:pos="6660"/>
        </w:tabs>
        <w:rPr>
          <w:bCs/>
          <w:sz w:val="28"/>
          <w:szCs w:val="28"/>
          <w:lang w:val="vi-VN"/>
        </w:rPr>
      </w:pPr>
      <w:r w:rsidRPr="003312DC">
        <w:rPr>
          <w:bCs/>
          <w:sz w:val="28"/>
          <w:szCs w:val="28"/>
          <w:lang w:val="vi-VN"/>
        </w:rPr>
        <w:t>(2) Sở Tài nguyên và Môi trường nơi đăng ký chủ nguồn thải CTNH;</w:t>
      </w:r>
    </w:p>
    <w:p w:rsidR="001F315C" w:rsidRPr="003312DC" w:rsidRDefault="001F315C" w:rsidP="001F315C">
      <w:pPr>
        <w:tabs>
          <w:tab w:val="center" w:pos="1440"/>
          <w:tab w:val="center" w:pos="6660"/>
        </w:tabs>
        <w:rPr>
          <w:sz w:val="28"/>
          <w:szCs w:val="28"/>
          <w:lang w:val="vi-VN"/>
        </w:rPr>
      </w:pPr>
      <w:r w:rsidRPr="003312DC">
        <w:rPr>
          <w:bCs/>
          <w:sz w:val="28"/>
          <w:szCs w:val="28"/>
          <w:lang w:val="vi-VN"/>
        </w:rPr>
        <w:t>(3) Người có thẩm quyền ký của</w:t>
      </w:r>
      <w:r w:rsidRPr="003312DC">
        <w:rPr>
          <w:sz w:val="28"/>
          <w:szCs w:val="28"/>
          <w:lang w:val="vi-VN"/>
        </w:rPr>
        <w:t xml:space="preserve"> chủ nguồn thải CTNH;</w:t>
      </w:r>
    </w:p>
    <w:p w:rsidR="001F315C" w:rsidRPr="003312DC" w:rsidRDefault="001F315C" w:rsidP="001F315C">
      <w:pPr>
        <w:tabs>
          <w:tab w:val="center" w:pos="1440"/>
          <w:tab w:val="center" w:pos="6660"/>
        </w:tabs>
        <w:jc w:val="both"/>
        <w:rPr>
          <w:sz w:val="28"/>
          <w:szCs w:val="28"/>
          <w:lang w:val="vi-VN"/>
        </w:rPr>
      </w:pPr>
      <w:r w:rsidRPr="003312DC">
        <w:rPr>
          <w:sz w:val="28"/>
          <w:szCs w:val="28"/>
          <w:vertAlign w:val="superscript"/>
          <w:lang w:val="vi-VN"/>
        </w:rPr>
        <w:t xml:space="preserve"># </w:t>
      </w:r>
      <w:r w:rsidRPr="003312DC">
        <w:rPr>
          <w:sz w:val="28"/>
          <w:szCs w:val="28"/>
          <w:lang w:val="vi-VN"/>
        </w:rPr>
        <w:t xml:space="preserve"> Loại hình (ngành nghề) hoạt động được phân loại như sau: Chế biến thực phẩm; cơ khí; dầu khí; dược; điện; điện tử; hoá chất; khoáng sản; luyện kim; nông nghiệp; quản lý, xử lý nước, nước thải, chất thải; sản xuất hàng tiêu dùng; sản xuất vật liệu cơ bản (cao su, nhựa, thuỷ tinh…); sản xuất vật liệu xây dựng; sây dựng (bao gồm cả phá dỡ công trình); y tế và thú y; ngành khác.</w:t>
      </w:r>
    </w:p>
    <w:p w:rsidR="001F315C" w:rsidRPr="002E0AD8" w:rsidRDefault="001F315C" w:rsidP="001F315C">
      <w:pPr>
        <w:tabs>
          <w:tab w:val="center" w:pos="1440"/>
          <w:tab w:val="center" w:pos="6660"/>
        </w:tabs>
        <w:jc w:val="both"/>
        <w:rPr>
          <w:lang w:val="vi-VN"/>
        </w:rPr>
      </w:pPr>
    </w:p>
    <w:p w:rsidR="001F315C" w:rsidRPr="002E0AD8" w:rsidRDefault="001F315C" w:rsidP="001F315C">
      <w:pPr>
        <w:tabs>
          <w:tab w:val="center" w:pos="1440"/>
          <w:tab w:val="center" w:pos="6660"/>
        </w:tabs>
        <w:jc w:val="both"/>
        <w:rPr>
          <w:lang w:val="vi-VN"/>
        </w:rPr>
      </w:pPr>
    </w:p>
    <w:p w:rsidR="001F315C" w:rsidRPr="003312DC" w:rsidRDefault="001F315C" w:rsidP="001F315C">
      <w:pPr>
        <w:jc w:val="center"/>
        <w:outlineLvl w:val="0"/>
        <w:rPr>
          <w:b/>
          <w:sz w:val="28"/>
          <w:szCs w:val="28"/>
          <w:lang w:val="vi-VN"/>
        </w:rPr>
      </w:pPr>
      <w:r w:rsidRPr="002E0AD8">
        <w:rPr>
          <w:lang w:val="vi-VN"/>
        </w:rPr>
        <w:br w:type="page"/>
      </w:r>
      <w:r w:rsidRPr="003312DC">
        <w:rPr>
          <w:b/>
          <w:sz w:val="28"/>
          <w:szCs w:val="28"/>
          <w:lang w:val="pt-BR"/>
        </w:rPr>
        <w:lastRenderedPageBreak/>
        <w:t>Phụ lục 4.A</w:t>
      </w:r>
      <w:r w:rsidRPr="003312DC">
        <w:rPr>
          <w:b/>
          <w:sz w:val="28"/>
          <w:szCs w:val="28"/>
          <w:lang w:val="vi-VN"/>
        </w:rPr>
        <w:t xml:space="preserve"> </w:t>
      </w:r>
    </w:p>
    <w:p w:rsidR="001F315C" w:rsidRPr="003312DC" w:rsidRDefault="001F315C" w:rsidP="001F315C">
      <w:pPr>
        <w:jc w:val="center"/>
        <w:outlineLvl w:val="0"/>
        <w:rPr>
          <w:b/>
          <w:sz w:val="28"/>
          <w:szCs w:val="28"/>
          <w:lang w:val="vi-VN"/>
        </w:rPr>
      </w:pPr>
      <w:r w:rsidRPr="003312DC">
        <w:rPr>
          <w:b/>
          <w:sz w:val="28"/>
          <w:szCs w:val="28"/>
          <w:lang w:val="vi-VN"/>
        </w:rPr>
        <w:t>Mẫu báo cáo quản lý CTNH định kỳ của chủ nguồn thải CTNH</w:t>
      </w:r>
    </w:p>
    <w:p w:rsidR="001F315C" w:rsidRPr="003312DC" w:rsidRDefault="001F315C" w:rsidP="001F315C">
      <w:pPr>
        <w:jc w:val="center"/>
        <w:outlineLvl w:val="0"/>
        <w:rPr>
          <w:b/>
          <w:sz w:val="28"/>
          <w:szCs w:val="28"/>
          <w:lang w:val="vi-VN"/>
        </w:rPr>
      </w:pPr>
    </w:p>
    <w:tbl>
      <w:tblPr>
        <w:tblW w:w="0" w:type="auto"/>
        <w:tblCellMar>
          <w:top w:w="85" w:type="dxa"/>
          <w:bottom w:w="85" w:type="dxa"/>
        </w:tblCellMar>
        <w:tblLook w:val="01E0" w:firstRow="1" w:lastRow="1" w:firstColumn="1" w:lastColumn="1" w:noHBand="0" w:noVBand="0"/>
      </w:tblPr>
      <w:tblGrid>
        <w:gridCol w:w="3253"/>
        <w:gridCol w:w="5819"/>
      </w:tblGrid>
      <w:tr w:rsidR="001F315C" w:rsidRPr="002E0AD8" w:rsidTr="00C045D5">
        <w:tc>
          <w:tcPr>
            <w:tcW w:w="3287" w:type="dxa"/>
          </w:tcPr>
          <w:p w:rsidR="001F315C" w:rsidRPr="002E0AD8" w:rsidRDefault="001F315C" w:rsidP="00C045D5">
            <w:pPr>
              <w:jc w:val="center"/>
              <w:rPr>
                <w:b/>
                <w:bCs/>
                <w:sz w:val="26"/>
                <w:szCs w:val="26"/>
                <w:lang w:val="nb-NO"/>
              </w:rPr>
            </w:pPr>
            <w:r w:rsidRPr="002E0AD8">
              <w:rPr>
                <w:sz w:val="26"/>
                <w:szCs w:val="26"/>
                <w:lang w:val="vi-VN"/>
              </w:rPr>
              <w:t>...</w:t>
            </w:r>
            <w:r w:rsidRPr="002E0AD8">
              <w:rPr>
                <w:bCs/>
                <w:sz w:val="26"/>
                <w:szCs w:val="26"/>
                <w:lang w:val="vi-VN"/>
              </w:rPr>
              <w:t>........(1)...........</w:t>
            </w:r>
          </w:p>
          <w:p w:rsidR="001F315C" w:rsidRPr="002E0AD8" w:rsidRDefault="001F315C" w:rsidP="00C045D5">
            <w:pPr>
              <w:jc w:val="center"/>
              <w:rPr>
                <w:b/>
                <w:bCs/>
                <w:sz w:val="26"/>
                <w:szCs w:val="26"/>
                <w:lang w:val="nb-NO"/>
              </w:rPr>
            </w:pPr>
            <w:r w:rsidRPr="002E0AD8">
              <w:rPr>
                <w:sz w:val="26"/>
                <w:szCs w:val="26"/>
                <w:lang w:val="nb-NO"/>
              </w:rPr>
              <w:t>________</w:t>
            </w:r>
          </w:p>
          <w:p w:rsidR="001F315C" w:rsidRPr="002E0AD8" w:rsidRDefault="001F315C" w:rsidP="00C045D5">
            <w:pPr>
              <w:tabs>
                <w:tab w:val="left" w:pos="2141"/>
              </w:tabs>
              <w:rPr>
                <w:b/>
                <w:bCs/>
                <w:sz w:val="26"/>
                <w:szCs w:val="26"/>
                <w:lang w:val="nb-NO"/>
              </w:rPr>
            </w:pPr>
            <w:r w:rsidRPr="002E0AD8">
              <w:rPr>
                <w:b/>
                <w:bCs/>
                <w:sz w:val="26"/>
                <w:szCs w:val="26"/>
                <w:lang w:val="nb-NO"/>
              </w:rPr>
              <w:tab/>
            </w:r>
          </w:p>
          <w:p w:rsidR="001F315C" w:rsidRPr="002E0AD8" w:rsidRDefault="001F315C" w:rsidP="00C045D5">
            <w:pPr>
              <w:rPr>
                <w:sz w:val="26"/>
                <w:szCs w:val="26"/>
                <w:lang w:val="fr-FR"/>
              </w:rPr>
            </w:pPr>
          </w:p>
        </w:tc>
        <w:tc>
          <w:tcPr>
            <w:tcW w:w="6001" w:type="dxa"/>
          </w:tcPr>
          <w:p w:rsidR="001F315C" w:rsidRPr="002E0AD8" w:rsidRDefault="001F315C" w:rsidP="00C045D5">
            <w:pPr>
              <w:jc w:val="center"/>
              <w:rPr>
                <w:b/>
                <w:bCs/>
                <w:sz w:val="26"/>
                <w:szCs w:val="26"/>
                <w:lang w:val="fr-FR"/>
              </w:rPr>
            </w:pPr>
            <w:r w:rsidRPr="002E0AD8">
              <w:rPr>
                <w:b/>
                <w:bCs/>
                <w:sz w:val="26"/>
                <w:szCs w:val="26"/>
                <w:lang w:val="fr-FR"/>
              </w:rPr>
              <w:t>CỘNG HÒA XÃ HỘI CHỦ NGHĨA VIỆT NAM</w:t>
            </w:r>
          </w:p>
          <w:p w:rsidR="001F315C" w:rsidRPr="002E0AD8" w:rsidRDefault="001F315C" w:rsidP="00C045D5">
            <w:pPr>
              <w:jc w:val="center"/>
              <w:rPr>
                <w:b/>
                <w:sz w:val="26"/>
                <w:szCs w:val="26"/>
              </w:rPr>
            </w:pPr>
            <w:r w:rsidRPr="002E0AD8">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842645</wp:posOffset>
                      </wp:positionH>
                      <wp:positionV relativeFrom="paragraph">
                        <wp:posOffset>185420</wp:posOffset>
                      </wp:positionV>
                      <wp:extent cx="198120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D0851" id="Straight Arrow Connector 1" o:spid="_x0000_s1026" type="#_x0000_t32" style="position:absolute;margin-left:66.35pt;margin-top:14.6pt;width: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"/>
                  </w:pict>
                </mc:Fallback>
              </mc:AlternateContent>
            </w:r>
            <w:r w:rsidRPr="002E0AD8">
              <w:rPr>
                <w:b/>
                <w:sz w:val="26"/>
                <w:szCs w:val="26"/>
              </w:rPr>
              <w:t>Độc lập - Tự do - Hạnh phúc</w:t>
            </w:r>
          </w:p>
          <w:p w:rsidR="001F315C" w:rsidRPr="002E0AD8" w:rsidRDefault="001F315C" w:rsidP="00C045D5">
            <w:pPr>
              <w:jc w:val="center"/>
              <w:rPr>
                <w:sz w:val="26"/>
                <w:szCs w:val="26"/>
              </w:rPr>
            </w:pPr>
          </w:p>
          <w:p w:rsidR="001F315C" w:rsidRPr="002E0AD8" w:rsidRDefault="001F315C" w:rsidP="00C045D5">
            <w:pPr>
              <w:jc w:val="center"/>
              <w:rPr>
                <w:sz w:val="26"/>
                <w:szCs w:val="26"/>
              </w:rPr>
            </w:pPr>
            <w:r w:rsidRPr="002E0AD8">
              <w:rPr>
                <w:i/>
                <w:iCs/>
                <w:sz w:val="26"/>
                <w:szCs w:val="26"/>
              </w:rPr>
              <w:t>.., ngày ... tháng ... năm ......</w:t>
            </w:r>
          </w:p>
        </w:tc>
      </w:tr>
    </w:tbl>
    <w:p w:rsidR="001F315C" w:rsidRPr="002E0AD8" w:rsidRDefault="001F315C" w:rsidP="001F315C">
      <w:pPr>
        <w:rPr>
          <w:sz w:val="10"/>
          <w:lang w:val="vi-VN"/>
        </w:rPr>
      </w:pPr>
    </w:p>
    <w:p w:rsidR="001F315C" w:rsidRPr="002E0AD8" w:rsidRDefault="001F315C" w:rsidP="001F315C">
      <w:pPr>
        <w:pStyle w:val="Heading3"/>
        <w:spacing w:before="120" w:after="120"/>
        <w:jc w:val="center"/>
        <w:rPr>
          <w:rFonts w:ascii="Times New Roman" w:hAnsi="Times New Roman"/>
          <w:color w:val="auto"/>
          <w:sz w:val="26"/>
          <w:szCs w:val="26"/>
          <w:lang w:val="vi-VN"/>
        </w:rPr>
      </w:pPr>
      <w:r w:rsidRPr="002E0AD8">
        <w:rPr>
          <w:rFonts w:ascii="Times New Roman" w:hAnsi="Times New Roman"/>
          <w:color w:val="auto"/>
          <w:sz w:val="26"/>
          <w:szCs w:val="26"/>
          <w:lang w:val="vi-VN"/>
        </w:rPr>
        <w:t>BÁO CÁO QUẢN LÝ CHẤT THẢI NGUY HẠI NĂM ...</w:t>
      </w:r>
    </w:p>
    <w:p w:rsidR="001F315C" w:rsidRPr="002E0AD8" w:rsidRDefault="001F315C" w:rsidP="001F315C">
      <w:pPr>
        <w:spacing w:before="120" w:after="120"/>
        <w:jc w:val="right"/>
        <w:rPr>
          <w:sz w:val="26"/>
          <w:szCs w:val="26"/>
          <w:lang w:val="vi-VN"/>
        </w:rPr>
      </w:pPr>
    </w:p>
    <w:p w:rsidR="001F315C" w:rsidRPr="003312DC" w:rsidRDefault="001F315C" w:rsidP="001F315C">
      <w:pPr>
        <w:spacing w:before="120" w:after="120"/>
        <w:jc w:val="center"/>
        <w:outlineLvl w:val="0"/>
        <w:rPr>
          <w:bCs/>
          <w:sz w:val="28"/>
          <w:szCs w:val="28"/>
          <w:lang w:val="vi-VN"/>
        </w:rPr>
      </w:pPr>
      <w:r w:rsidRPr="003312DC">
        <w:rPr>
          <w:bCs/>
          <w:sz w:val="28"/>
          <w:szCs w:val="28"/>
          <w:lang w:val="vi-VN"/>
        </w:rPr>
        <w:t>Kính gửi: Sở Tài nguyên và Môi trường tỉnh/thành phố…</w:t>
      </w:r>
    </w:p>
    <w:p w:rsidR="001F315C" w:rsidRPr="003312DC" w:rsidRDefault="001F315C" w:rsidP="001F315C">
      <w:pPr>
        <w:spacing w:before="120" w:after="120"/>
        <w:outlineLvl w:val="0"/>
        <w:rPr>
          <w:b/>
          <w:bCs/>
          <w:sz w:val="28"/>
          <w:szCs w:val="28"/>
        </w:rPr>
      </w:pPr>
    </w:p>
    <w:p w:rsidR="001F315C" w:rsidRPr="003312DC" w:rsidRDefault="001F315C" w:rsidP="001F315C">
      <w:pPr>
        <w:spacing w:before="120" w:after="120"/>
        <w:outlineLvl w:val="0"/>
        <w:rPr>
          <w:b/>
          <w:bCs/>
          <w:sz w:val="28"/>
          <w:szCs w:val="28"/>
          <w:lang w:val="vi-VN"/>
        </w:rPr>
      </w:pPr>
      <w:r w:rsidRPr="003312DC">
        <w:rPr>
          <w:b/>
          <w:bCs/>
          <w:sz w:val="28"/>
          <w:szCs w:val="28"/>
          <w:lang w:val="vi-VN"/>
        </w:rPr>
        <w:t>1. Phần khai chung:</w:t>
      </w:r>
    </w:p>
    <w:p w:rsidR="001F315C" w:rsidRPr="003312DC" w:rsidRDefault="001F315C" w:rsidP="001F315C">
      <w:pPr>
        <w:tabs>
          <w:tab w:val="right" w:leader="dot" w:pos="9356"/>
        </w:tabs>
        <w:rPr>
          <w:sz w:val="28"/>
          <w:szCs w:val="28"/>
          <w:lang w:val="vi-VN"/>
        </w:rPr>
      </w:pPr>
      <w:r w:rsidRPr="003312DC">
        <w:rPr>
          <w:sz w:val="28"/>
          <w:szCs w:val="28"/>
          <w:lang w:val="vi-VN"/>
        </w:rPr>
        <w:t>1.1. Tên chủ nguồn thải:</w:t>
      </w:r>
    </w:p>
    <w:p w:rsidR="001F315C" w:rsidRPr="003312DC" w:rsidRDefault="001F315C" w:rsidP="001F315C">
      <w:pPr>
        <w:tabs>
          <w:tab w:val="right" w:leader="dot" w:pos="9356"/>
        </w:tabs>
        <w:rPr>
          <w:sz w:val="28"/>
          <w:szCs w:val="28"/>
          <w:lang w:val="vi-VN"/>
        </w:rPr>
      </w:pPr>
      <w:r w:rsidRPr="003312DC">
        <w:rPr>
          <w:sz w:val="28"/>
          <w:szCs w:val="28"/>
          <w:lang w:val="vi-VN"/>
        </w:rPr>
        <w:t xml:space="preserve">Địa chỉ văn phòng: </w:t>
      </w:r>
    </w:p>
    <w:p w:rsidR="001F315C" w:rsidRPr="003312DC" w:rsidRDefault="001F315C" w:rsidP="001F315C">
      <w:pPr>
        <w:tabs>
          <w:tab w:val="right" w:leader="dot" w:pos="9356"/>
        </w:tabs>
        <w:rPr>
          <w:sz w:val="28"/>
          <w:szCs w:val="28"/>
          <w:lang w:val="vi-VN"/>
        </w:rPr>
      </w:pPr>
      <w:r w:rsidRPr="003312DC">
        <w:rPr>
          <w:sz w:val="28"/>
          <w:szCs w:val="28"/>
          <w:lang w:val="vi-VN"/>
        </w:rPr>
        <w:t>Điện thoại:              Fax:                 E-mail:</w:t>
      </w:r>
    </w:p>
    <w:p w:rsidR="001F315C" w:rsidRPr="003312DC" w:rsidRDefault="001F315C" w:rsidP="001F315C">
      <w:pPr>
        <w:tabs>
          <w:tab w:val="right" w:leader="dot" w:pos="3969"/>
          <w:tab w:val="right" w:leader="dot" w:pos="6521"/>
          <w:tab w:val="right" w:leader="dot" w:pos="9356"/>
        </w:tabs>
        <w:rPr>
          <w:sz w:val="28"/>
          <w:szCs w:val="28"/>
          <w:lang w:val="vi-VN"/>
        </w:rPr>
      </w:pPr>
      <w:r w:rsidRPr="003312DC">
        <w:rPr>
          <w:bCs/>
          <w:sz w:val="28"/>
          <w:szCs w:val="28"/>
          <w:lang w:val="vi-VN"/>
        </w:rPr>
        <w:t>Mã số QLCTNH (nếu không có thì thay bằng số Chứng minh nhân dân đối với cá nhân):</w:t>
      </w:r>
    </w:p>
    <w:p w:rsidR="001F315C" w:rsidRPr="003312DC" w:rsidRDefault="001F315C" w:rsidP="001F315C">
      <w:pPr>
        <w:rPr>
          <w:sz w:val="28"/>
          <w:szCs w:val="28"/>
          <w:lang w:val="vi-VN"/>
        </w:rPr>
      </w:pPr>
      <w:r w:rsidRPr="003312DC">
        <w:rPr>
          <w:sz w:val="28"/>
          <w:szCs w:val="28"/>
          <w:lang w:val="vi-VN"/>
        </w:rPr>
        <w:t>1.2. Cơ sở phát sinh CTNH (trường hợp có nhiều hơn một thì trình bày lần lượt từng cơ sở):</w:t>
      </w:r>
    </w:p>
    <w:p w:rsidR="001F315C" w:rsidRPr="003312DC" w:rsidRDefault="001F315C" w:rsidP="001F315C">
      <w:pPr>
        <w:rPr>
          <w:sz w:val="28"/>
          <w:szCs w:val="28"/>
          <w:lang w:val="vi-VN"/>
        </w:rPr>
      </w:pPr>
      <w:r w:rsidRPr="003312DC">
        <w:rPr>
          <w:sz w:val="28"/>
          <w:szCs w:val="28"/>
          <w:lang w:val="vi-VN"/>
        </w:rPr>
        <w:t xml:space="preserve">Tên cơ sở (nếu có): </w:t>
      </w:r>
    </w:p>
    <w:p w:rsidR="001F315C" w:rsidRPr="003312DC" w:rsidRDefault="001F315C" w:rsidP="001F315C">
      <w:pPr>
        <w:rPr>
          <w:sz w:val="28"/>
          <w:szCs w:val="28"/>
          <w:lang w:val="vi-VN"/>
        </w:rPr>
      </w:pPr>
      <w:r w:rsidRPr="003312DC">
        <w:rPr>
          <w:sz w:val="28"/>
          <w:szCs w:val="28"/>
          <w:lang w:val="vi-VN"/>
        </w:rPr>
        <w:t>Địa chỉ cơ sở:</w:t>
      </w:r>
    </w:p>
    <w:p w:rsidR="001F315C" w:rsidRPr="003312DC" w:rsidRDefault="001F315C" w:rsidP="001F315C">
      <w:pPr>
        <w:rPr>
          <w:sz w:val="28"/>
          <w:szCs w:val="28"/>
          <w:lang w:val="vi-VN"/>
        </w:rPr>
      </w:pPr>
      <w:r w:rsidRPr="003312DC">
        <w:rPr>
          <w:sz w:val="28"/>
          <w:szCs w:val="28"/>
          <w:lang w:val="vi-VN"/>
        </w:rPr>
        <w:t xml:space="preserve">Điện thoại:              </w:t>
      </w:r>
      <w:r w:rsidRPr="003312DC">
        <w:rPr>
          <w:sz w:val="28"/>
          <w:szCs w:val="28"/>
          <w:lang w:val="vi-VN"/>
        </w:rPr>
        <w:tab/>
        <w:t xml:space="preserve"> Fax:                 E-mail: </w:t>
      </w:r>
    </w:p>
    <w:p w:rsidR="001F315C" w:rsidRPr="003312DC" w:rsidRDefault="001F315C" w:rsidP="001F315C">
      <w:pPr>
        <w:spacing w:before="120" w:after="120"/>
        <w:outlineLvl w:val="0"/>
        <w:rPr>
          <w:b/>
          <w:bCs/>
          <w:sz w:val="28"/>
          <w:szCs w:val="28"/>
          <w:lang w:val="vi-VN"/>
        </w:rPr>
      </w:pPr>
      <w:r w:rsidRPr="003312DC">
        <w:rPr>
          <w:b/>
          <w:bCs/>
          <w:sz w:val="28"/>
          <w:szCs w:val="28"/>
          <w:lang w:val="vi-VN"/>
        </w:rPr>
        <w:t>2. Tình hình chung về phát sinh, quản lý CTNH và chất thải thông thường tại cơ sở trong kỳ báo cáo vừa qua:</w:t>
      </w:r>
    </w:p>
    <w:p w:rsidR="001F315C" w:rsidRPr="003312DC" w:rsidRDefault="001F315C" w:rsidP="001F315C">
      <w:pPr>
        <w:spacing w:before="120" w:after="120"/>
        <w:outlineLvl w:val="0"/>
        <w:rPr>
          <w:b/>
          <w:bCs/>
          <w:sz w:val="28"/>
          <w:szCs w:val="28"/>
          <w:lang w:val="vi-VN"/>
        </w:rPr>
      </w:pPr>
      <w:r w:rsidRPr="003312DC">
        <w:rPr>
          <w:b/>
          <w:bCs/>
          <w:sz w:val="28"/>
          <w:szCs w:val="28"/>
          <w:lang w:val="vi-VN"/>
        </w:rPr>
        <w:t>3. Kế hoạch quản lý CTNH trong kỳ báo cáo tới (trừ trường hợp chủ nguồn thải có thời gian hoạt động dưới 01 năm):</w:t>
      </w:r>
    </w:p>
    <w:p w:rsidR="001F315C" w:rsidRPr="003312DC" w:rsidRDefault="001F315C" w:rsidP="001F315C">
      <w:pPr>
        <w:spacing w:before="120" w:after="120"/>
        <w:outlineLvl w:val="0"/>
        <w:rPr>
          <w:b/>
          <w:sz w:val="28"/>
          <w:szCs w:val="28"/>
        </w:rPr>
      </w:pPr>
      <w:r w:rsidRPr="003312DC">
        <w:rPr>
          <w:b/>
          <w:bCs/>
          <w:sz w:val="28"/>
          <w:szCs w:val="28"/>
          <w:lang w:val="vi-VN"/>
        </w:rPr>
        <w:t>4. Các vấn đề khác:</w:t>
      </w:r>
      <w:r w:rsidRPr="003312DC">
        <w:rPr>
          <w:b/>
          <w:sz w:val="28"/>
          <w:szCs w:val="28"/>
        </w:rPr>
        <w:t xml:space="preserve">                                                                      </w:t>
      </w:r>
    </w:p>
    <w:p w:rsidR="001F315C" w:rsidRPr="003312DC" w:rsidRDefault="001F315C" w:rsidP="001F315C">
      <w:pPr>
        <w:spacing w:before="120" w:after="120"/>
        <w:jc w:val="center"/>
        <w:outlineLvl w:val="0"/>
        <w:rPr>
          <w:b/>
          <w:sz w:val="28"/>
          <w:szCs w:val="28"/>
        </w:rPr>
      </w:pPr>
      <w:r w:rsidRPr="003312DC">
        <w:rPr>
          <w:b/>
          <w:sz w:val="28"/>
          <w:szCs w:val="28"/>
        </w:rPr>
        <w:t xml:space="preserve">                                                                             </w:t>
      </w:r>
    </w:p>
    <w:p w:rsidR="001F315C" w:rsidRPr="003312DC" w:rsidRDefault="001F315C" w:rsidP="001F315C">
      <w:pPr>
        <w:spacing w:before="120" w:after="120"/>
        <w:jc w:val="center"/>
        <w:outlineLvl w:val="0"/>
        <w:rPr>
          <w:b/>
          <w:sz w:val="28"/>
          <w:szCs w:val="28"/>
          <w:lang w:val="vi-VN"/>
        </w:rPr>
      </w:pPr>
      <w:r w:rsidRPr="003312DC">
        <w:rPr>
          <w:b/>
          <w:sz w:val="28"/>
          <w:szCs w:val="28"/>
        </w:rPr>
        <w:t xml:space="preserve">                                                                     </w:t>
      </w:r>
      <w:r w:rsidR="003312DC">
        <w:rPr>
          <w:b/>
          <w:sz w:val="28"/>
          <w:szCs w:val="28"/>
        </w:rPr>
        <w:t xml:space="preserve">     </w:t>
      </w:r>
      <w:r w:rsidRPr="003312DC">
        <w:rPr>
          <w:b/>
          <w:sz w:val="28"/>
          <w:szCs w:val="28"/>
          <w:lang w:val="vi-VN"/>
        </w:rPr>
        <w:t>Người có thẩm quyền ký</w:t>
      </w:r>
    </w:p>
    <w:p w:rsidR="001F315C" w:rsidRPr="003312DC" w:rsidRDefault="001F315C" w:rsidP="001F315C">
      <w:pPr>
        <w:pStyle w:val="Footer"/>
        <w:tabs>
          <w:tab w:val="clear" w:pos="4320"/>
          <w:tab w:val="clear" w:pos="8640"/>
          <w:tab w:val="center" w:pos="1418"/>
        </w:tabs>
        <w:spacing w:before="120" w:after="120"/>
        <w:jc w:val="right"/>
        <w:rPr>
          <w:i/>
          <w:sz w:val="28"/>
          <w:szCs w:val="28"/>
          <w:lang w:val="vi-VN"/>
        </w:rPr>
      </w:pPr>
      <w:r w:rsidRPr="003312DC">
        <w:rPr>
          <w:sz w:val="28"/>
          <w:szCs w:val="28"/>
          <w:lang w:val="vi-VN"/>
        </w:rPr>
        <w:tab/>
      </w:r>
      <w:r w:rsidRPr="003312DC">
        <w:rPr>
          <w:sz w:val="28"/>
          <w:szCs w:val="28"/>
          <w:lang w:val="vi-VN"/>
        </w:rPr>
        <w:tab/>
      </w:r>
      <w:r w:rsidRPr="003312DC">
        <w:rPr>
          <w:sz w:val="28"/>
          <w:szCs w:val="28"/>
          <w:lang w:val="vi-VN"/>
        </w:rPr>
        <w:tab/>
      </w:r>
      <w:r w:rsidRPr="003312DC">
        <w:rPr>
          <w:i/>
          <w:sz w:val="28"/>
          <w:szCs w:val="28"/>
          <w:lang w:val="vi-VN"/>
        </w:rPr>
        <w:t>(Ký, ghi họ tên, chức danh, đóng dấu)</w:t>
      </w:r>
    </w:p>
    <w:p w:rsidR="001F315C" w:rsidRPr="002E0AD8" w:rsidRDefault="001F315C" w:rsidP="001F315C">
      <w:pPr>
        <w:spacing w:before="120" w:after="120"/>
        <w:outlineLvl w:val="0"/>
        <w:rPr>
          <w:b/>
          <w:bCs/>
          <w:sz w:val="26"/>
          <w:szCs w:val="26"/>
          <w:lang w:val="vi-VN"/>
        </w:rPr>
      </w:pPr>
    </w:p>
    <w:p w:rsidR="001F315C" w:rsidRPr="002E0AD8" w:rsidRDefault="001F315C" w:rsidP="001F315C">
      <w:pPr>
        <w:spacing w:before="120" w:after="120"/>
        <w:outlineLvl w:val="0"/>
        <w:rPr>
          <w:b/>
          <w:bCs/>
          <w:sz w:val="26"/>
          <w:szCs w:val="26"/>
          <w:lang w:val="vi-VN"/>
        </w:rPr>
      </w:pPr>
    </w:p>
    <w:p w:rsidR="001F315C" w:rsidRPr="003312DC" w:rsidRDefault="001F315C" w:rsidP="001F315C">
      <w:pPr>
        <w:spacing w:before="120" w:after="120"/>
        <w:outlineLvl w:val="0"/>
        <w:rPr>
          <w:b/>
          <w:bCs/>
          <w:sz w:val="28"/>
          <w:szCs w:val="28"/>
          <w:lang w:val="vi-VN"/>
        </w:rPr>
      </w:pPr>
      <w:r w:rsidRPr="002E0AD8">
        <w:rPr>
          <w:b/>
          <w:bCs/>
          <w:sz w:val="26"/>
          <w:szCs w:val="26"/>
          <w:lang w:val="vi-VN"/>
        </w:rPr>
        <w:br w:type="page"/>
      </w:r>
      <w:r w:rsidRPr="003312DC">
        <w:rPr>
          <w:b/>
          <w:bCs/>
          <w:sz w:val="28"/>
          <w:szCs w:val="28"/>
          <w:lang w:val="vi-VN"/>
        </w:rPr>
        <w:lastRenderedPageBreak/>
        <w:t>Phụ lục 1: Thống kê chất thải phát sinh</w:t>
      </w:r>
    </w:p>
    <w:p w:rsidR="001F315C" w:rsidRPr="003312DC" w:rsidRDefault="001F315C" w:rsidP="003312DC">
      <w:pPr>
        <w:jc w:val="both"/>
        <w:rPr>
          <w:sz w:val="28"/>
          <w:szCs w:val="28"/>
          <w:lang w:val="vi-VN"/>
        </w:rPr>
      </w:pPr>
      <w:r w:rsidRPr="003312DC">
        <w:rPr>
          <w:sz w:val="28"/>
          <w:szCs w:val="28"/>
          <w:lang w:val="vi-VN"/>
        </w:rPr>
        <w:t>(Trường hợp có nhiều hơn một cơ sở phát sinh CTNH thì phân biệt rõ đối với từng cơ sở)</w:t>
      </w:r>
    </w:p>
    <w:p w:rsidR="001F315C" w:rsidRPr="003312DC" w:rsidRDefault="001F315C" w:rsidP="001F315C">
      <w:pPr>
        <w:outlineLvl w:val="0"/>
        <w:rPr>
          <w:b/>
          <w:bCs/>
          <w:i/>
          <w:sz w:val="28"/>
          <w:szCs w:val="28"/>
          <w:lang w:val="vi-VN"/>
        </w:rPr>
      </w:pPr>
      <w:r w:rsidRPr="003312DC">
        <w:rPr>
          <w:b/>
          <w:bCs/>
          <w:i/>
          <w:sz w:val="28"/>
          <w:szCs w:val="28"/>
          <w:lang w:val="vi-VN"/>
        </w:rPr>
        <w:t>a. Thống kê CTNH (bao gồm cả phát sinh thường xuyên và đột xuất):</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1"/>
        <w:gridCol w:w="1276"/>
        <w:gridCol w:w="1483"/>
        <w:gridCol w:w="1361"/>
        <w:gridCol w:w="1834"/>
        <w:gridCol w:w="2015"/>
      </w:tblGrid>
      <w:tr w:rsidR="001F315C" w:rsidRPr="003312DC" w:rsidTr="003312DC">
        <w:trPr>
          <w:trHeight w:val="838"/>
          <w:jc w:val="center"/>
        </w:trPr>
        <w:tc>
          <w:tcPr>
            <w:tcW w:w="1271" w:type="dxa"/>
          </w:tcPr>
          <w:p w:rsidR="001F315C" w:rsidRPr="003312DC" w:rsidRDefault="001F315C" w:rsidP="00C045D5">
            <w:pPr>
              <w:jc w:val="center"/>
            </w:pPr>
            <w:r w:rsidRPr="003312DC">
              <w:t>Tên chất thải</w:t>
            </w:r>
          </w:p>
        </w:tc>
        <w:tc>
          <w:tcPr>
            <w:tcW w:w="1276" w:type="dxa"/>
          </w:tcPr>
          <w:p w:rsidR="001F315C" w:rsidRPr="003312DC" w:rsidRDefault="001F315C" w:rsidP="00C045D5">
            <w:pPr>
              <w:jc w:val="center"/>
            </w:pPr>
            <w:r w:rsidRPr="003312DC">
              <w:t>Mã CTNH</w:t>
            </w:r>
          </w:p>
        </w:tc>
        <w:tc>
          <w:tcPr>
            <w:tcW w:w="1483" w:type="dxa"/>
          </w:tcPr>
          <w:p w:rsidR="001F315C" w:rsidRPr="003312DC" w:rsidRDefault="001F315C" w:rsidP="00C045D5">
            <w:pPr>
              <w:jc w:val="center"/>
            </w:pPr>
            <w:r w:rsidRPr="003312DC">
              <w:t xml:space="preserve">Số lượng (kg) </w:t>
            </w:r>
          </w:p>
        </w:tc>
        <w:tc>
          <w:tcPr>
            <w:tcW w:w="1361" w:type="dxa"/>
          </w:tcPr>
          <w:p w:rsidR="001F315C" w:rsidRPr="003312DC" w:rsidRDefault="001F315C" w:rsidP="00C045D5">
            <w:pPr>
              <w:jc w:val="center"/>
            </w:pPr>
            <w:r w:rsidRPr="003312DC">
              <w:t>Phương pháp xử lý</w:t>
            </w:r>
            <w:r w:rsidRPr="003312DC" w:rsidDel="0014644D">
              <w:t xml:space="preserve"> </w:t>
            </w:r>
            <w:r w:rsidRPr="003312DC">
              <w:rPr>
                <w:vertAlign w:val="superscript"/>
              </w:rPr>
              <w:t>(i)</w:t>
            </w:r>
          </w:p>
        </w:tc>
        <w:tc>
          <w:tcPr>
            <w:tcW w:w="1834" w:type="dxa"/>
          </w:tcPr>
          <w:p w:rsidR="001F315C" w:rsidRPr="003312DC" w:rsidRDefault="001F315C" w:rsidP="00C045D5">
            <w:pPr>
              <w:jc w:val="center"/>
            </w:pPr>
            <w:r w:rsidRPr="003312DC">
              <w:t>Tổ chức, cá nhân tiếp nhận CTNH</w:t>
            </w:r>
          </w:p>
        </w:tc>
        <w:tc>
          <w:tcPr>
            <w:tcW w:w="2015" w:type="dxa"/>
          </w:tcPr>
          <w:p w:rsidR="001F315C" w:rsidRPr="003312DC" w:rsidRDefault="001F315C" w:rsidP="00C045D5">
            <w:pPr>
              <w:jc w:val="center"/>
            </w:pPr>
            <w:r w:rsidRPr="003312DC">
              <w:t>Ghi chú</w:t>
            </w:r>
          </w:p>
        </w:tc>
      </w:tr>
      <w:tr w:rsidR="001F315C" w:rsidRPr="003312DC" w:rsidTr="003312DC">
        <w:trPr>
          <w:jc w:val="center"/>
        </w:trPr>
        <w:tc>
          <w:tcPr>
            <w:tcW w:w="1271" w:type="dxa"/>
          </w:tcPr>
          <w:p w:rsidR="001F315C" w:rsidRPr="003312DC" w:rsidRDefault="001F315C" w:rsidP="00C045D5"/>
        </w:tc>
        <w:tc>
          <w:tcPr>
            <w:tcW w:w="1276" w:type="dxa"/>
          </w:tcPr>
          <w:p w:rsidR="001F315C" w:rsidRPr="003312DC" w:rsidRDefault="001F315C" w:rsidP="00C045D5"/>
        </w:tc>
        <w:tc>
          <w:tcPr>
            <w:tcW w:w="1483" w:type="dxa"/>
          </w:tcPr>
          <w:p w:rsidR="001F315C" w:rsidRPr="003312DC" w:rsidRDefault="001F315C" w:rsidP="00C045D5">
            <w:pPr>
              <w:jc w:val="center"/>
            </w:pPr>
          </w:p>
        </w:tc>
        <w:tc>
          <w:tcPr>
            <w:tcW w:w="1361" w:type="dxa"/>
          </w:tcPr>
          <w:p w:rsidR="001F315C" w:rsidRPr="003312DC" w:rsidRDefault="001F315C" w:rsidP="00C045D5"/>
        </w:tc>
        <w:tc>
          <w:tcPr>
            <w:tcW w:w="1834" w:type="dxa"/>
          </w:tcPr>
          <w:p w:rsidR="001F315C" w:rsidRPr="003312DC" w:rsidRDefault="001F315C" w:rsidP="00C045D5">
            <w:pPr>
              <w:jc w:val="center"/>
            </w:pPr>
            <w:r w:rsidRPr="003312DC">
              <w:t>(tên và mã số QLCTNH)</w:t>
            </w:r>
          </w:p>
          <w:p w:rsidR="001F315C" w:rsidRPr="003312DC" w:rsidRDefault="001F315C" w:rsidP="00C045D5"/>
        </w:tc>
        <w:tc>
          <w:tcPr>
            <w:tcW w:w="2015" w:type="dxa"/>
          </w:tcPr>
          <w:p w:rsidR="001F315C" w:rsidRPr="003312DC" w:rsidRDefault="001F315C" w:rsidP="00C045D5">
            <w:r w:rsidRPr="003312DC">
              <w:t>Ví dụ: T</w:t>
            </w:r>
            <w:r w:rsidRPr="003312DC">
              <w:rPr>
                <w:lang w:val="vi-VN"/>
              </w:rPr>
              <w:t>ự tái sử dụng</w:t>
            </w:r>
            <w:r w:rsidRPr="003312DC">
              <w:t xml:space="preserve">; xuất khẩu; đồng xử lý;... </w:t>
            </w:r>
          </w:p>
        </w:tc>
      </w:tr>
      <w:tr w:rsidR="001F315C" w:rsidRPr="003312DC" w:rsidTr="003312DC">
        <w:trPr>
          <w:jc w:val="center"/>
        </w:trPr>
        <w:tc>
          <w:tcPr>
            <w:tcW w:w="1271" w:type="dxa"/>
          </w:tcPr>
          <w:p w:rsidR="001F315C" w:rsidRPr="003312DC" w:rsidRDefault="001F315C" w:rsidP="00C045D5"/>
        </w:tc>
        <w:tc>
          <w:tcPr>
            <w:tcW w:w="1276" w:type="dxa"/>
          </w:tcPr>
          <w:p w:rsidR="001F315C" w:rsidRPr="003312DC" w:rsidRDefault="001F315C" w:rsidP="00C045D5"/>
        </w:tc>
        <w:tc>
          <w:tcPr>
            <w:tcW w:w="1483" w:type="dxa"/>
          </w:tcPr>
          <w:p w:rsidR="001F315C" w:rsidRPr="003312DC" w:rsidRDefault="001F315C" w:rsidP="00C045D5"/>
        </w:tc>
        <w:tc>
          <w:tcPr>
            <w:tcW w:w="1361" w:type="dxa"/>
          </w:tcPr>
          <w:p w:rsidR="001F315C" w:rsidRPr="003312DC" w:rsidRDefault="001F315C" w:rsidP="00C045D5"/>
        </w:tc>
        <w:tc>
          <w:tcPr>
            <w:tcW w:w="1834" w:type="dxa"/>
          </w:tcPr>
          <w:p w:rsidR="001F315C" w:rsidRPr="003312DC" w:rsidRDefault="001F315C" w:rsidP="00C045D5"/>
        </w:tc>
        <w:tc>
          <w:tcPr>
            <w:tcW w:w="2015" w:type="dxa"/>
          </w:tcPr>
          <w:p w:rsidR="001F315C" w:rsidRPr="003312DC" w:rsidRDefault="001F315C" w:rsidP="00C045D5"/>
        </w:tc>
      </w:tr>
      <w:tr w:rsidR="001F315C" w:rsidRPr="003312DC" w:rsidTr="003312DC">
        <w:trPr>
          <w:jc w:val="center"/>
        </w:trPr>
        <w:tc>
          <w:tcPr>
            <w:tcW w:w="1271" w:type="dxa"/>
          </w:tcPr>
          <w:p w:rsidR="001F315C" w:rsidRPr="003312DC" w:rsidRDefault="001F315C" w:rsidP="00C045D5">
            <w:pPr>
              <w:jc w:val="center"/>
            </w:pPr>
            <w:r w:rsidRPr="003312DC">
              <w:t>Tổng số lượng</w:t>
            </w:r>
          </w:p>
        </w:tc>
        <w:tc>
          <w:tcPr>
            <w:tcW w:w="1276" w:type="dxa"/>
          </w:tcPr>
          <w:p w:rsidR="001F315C" w:rsidRPr="003312DC" w:rsidRDefault="001F315C" w:rsidP="00C045D5"/>
        </w:tc>
        <w:tc>
          <w:tcPr>
            <w:tcW w:w="1483" w:type="dxa"/>
          </w:tcPr>
          <w:p w:rsidR="001F315C" w:rsidRPr="003312DC" w:rsidRDefault="001F315C" w:rsidP="00C045D5"/>
        </w:tc>
        <w:tc>
          <w:tcPr>
            <w:tcW w:w="1361" w:type="dxa"/>
          </w:tcPr>
          <w:p w:rsidR="001F315C" w:rsidRPr="003312DC" w:rsidRDefault="001F315C" w:rsidP="00C045D5"/>
        </w:tc>
        <w:tc>
          <w:tcPr>
            <w:tcW w:w="1834" w:type="dxa"/>
          </w:tcPr>
          <w:p w:rsidR="001F315C" w:rsidRPr="003312DC" w:rsidRDefault="001F315C" w:rsidP="00C045D5"/>
        </w:tc>
        <w:tc>
          <w:tcPr>
            <w:tcW w:w="2015" w:type="dxa"/>
          </w:tcPr>
          <w:p w:rsidR="001F315C" w:rsidRPr="003312DC" w:rsidRDefault="001F315C" w:rsidP="00C045D5"/>
        </w:tc>
      </w:tr>
    </w:tbl>
    <w:p w:rsidR="001F315C" w:rsidRPr="003312DC" w:rsidRDefault="001F315C" w:rsidP="001F315C">
      <w:pPr>
        <w:autoSpaceDE w:val="0"/>
        <w:autoSpaceDN w:val="0"/>
        <w:adjustRightInd w:val="0"/>
        <w:spacing w:before="40" w:after="40"/>
        <w:ind w:left="57" w:right="57"/>
        <w:jc w:val="both"/>
        <w:rPr>
          <w:sz w:val="28"/>
          <w:szCs w:val="28"/>
        </w:rPr>
      </w:pPr>
      <w:r w:rsidRPr="003312DC">
        <w:rPr>
          <w:sz w:val="28"/>
          <w:szCs w:val="28"/>
          <w:vertAlign w:val="superscript"/>
        </w:rPr>
        <w:t>(i)</w:t>
      </w:r>
      <w:r w:rsidRPr="003312DC">
        <w:rPr>
          <w:sz w:val="28"/>
          <w:szCs w:val="28"/>
        </w:rPr>
        <w:t xml:space="preserve"> Ghi ký hiệu của phương pháp xử lý đã áp dụng đối với từng CTNH: TC (Tận thu/tái chế); TH (Trung hoà); PT (Phân tách/chiết/lọc/kết tủa); OH (Oxy hoá); SH (Sinh học);  ĐX (Đồng xử lý); TĐ (Thiêu đốt); HR (Hoá rắn); CL (Cô lập/đóng kén); C (Chôn lấp); TR (Tẩy rửa); SC (Sơ chế); Khác (ghi rõ tên phương pháp).</w:t>
      </w:r>
    </w:p>
    <w:p w:rsidR="001F315C" w:rsidRPr="003312DC" w:rsidRDefault="001F315C" w:rsidP="001F315C">
      <w:pPr>
        <w:autoSpaceDE w:val="0"/>
        <w:autoSpaceDN w:val="0"/>
        <w:adjustRightInd w:val="0"/>
        <w:spacing w:before="40" w:after="40"/>
        <w:ind w:left="57" w:right="57"/>
        <w:rPr>
          <w:sz w:val="28"/>
          <w:szCs w:val="28"/>
        </w:rPr>
      </w:pPr>
      <w:r w:rsidRPr="003312DC">
        <w:rPr>
          <w:sz w:val="28"/>
          <w:szCs w:val="28"/>
        </w:rPr>
        <w:t>a</w:t>
      </w:r>
      <w:r w:rsidRPr="003312DC">
        <w:rPr>
          <w:sz w:val="28"/>
          <w:szCs w:val="28"/>
          <w:vertAlign w:val="superscript"/>
        </w:rPr>
        <w:t>1</w:t>
      </w:r>
      <w:r w:rsidRPr="003312DC">
        <w:rPr>
          <w:sz w:val="28"/>
          <w:szCs w:val="28"/>
        </w:rPr>
        <w:t>) Thống kê các CTNH được xuất khẩu (nếu có):</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91"/>
        <w:gridCol w:w="928"/>
        <w:gridCol w:w="847"/>
        <w:gridCol w:w="2205"/>
        <w:gridCol w:w="2057"/>
        <w:gridCol w:w="1839"/>
      </w:tblGrid>
      <w:tr w:rsidR="001F315C" w:rsidRPr="003312DC" w:rsidTr="003312DC">
        <w:trPr>
          <w:trHeight w:val="562"/>
          <w:jc w:val="center"/>
        </w:trPr>
        <w:tc>
          <w:tcPr>
            <w:tcW w:w="1191" w:type="dxa"/>
          </w:tcPr>
          <w:p w:rsidR="001F315C" w:rsidRPr="003312DC" w:rsidRDefault="001F315C" w:rsidP="00C045D5">
            <w:pPr>
              <w:jc w:val="center"/>
            </w:pPr>
            <w:r w:rsidRPr="003312DC">
              <w:t>Tên chất thải</w:t>
            </w:r>
          </w:p>
        </w:tc>
        <w:tc>
          <w:tcPr>
            <w:tcW w:w="928" w:type="dxa"/>
          </w:tcPr>
          <w:p w:rsidR="001F315C" w:rsidRPr="003312DC" w:rsidRDefault="001F315C" w:rsidP="00C045D5">
            <w:pPr>
              <w:jc w:val="center"/>
            </w:pPr>
            <w:r w:rsidRPr="003312DC">
              <w:t>Mã CTNH</w:t>
            </w:r>
          </w:p>
        </w:tc>
        <w:tc>
          <w:tcPr>
            <w:tcW w:w="847" w:type="dxa"/>
          </w:tcPr>
          <w:p w:rsidR="001F315C" w:rsidRPr="003312DC" w:rsidRDefault="001F315C" w:rsidP="00C045D5">
            <w:pPr>
              <w:jc w:val="center"/>
            </w:pPr>
            <w:r w:rsidRPr="003312DC">
              <w:t>Mã Basel</w:t>
            </w:r>
          </w:p>
        </w:tc>
        <w:tc>
          <w:tcPr>
            <w:tcW w:w="2205" w:type="dxa"/>
          </w:tcPr>
          <w:p w:rsidR="001F315C" w:rsidRPr="003312DC" w:rsidRDefault="001F315C" w:rsidP="00C045D5">
            <w:pPr>
              <w:tabs>
                <w:tab w:val="left" w:pos="3093"/>
              </w:tabs>
              <w:jc w:val="center"/>
            </w:pPr>
            <w:r w:rsidRPr="003312DC">
              <w:t xml:space="preserve">Số lượng (kg) </w:t>
            </w:r>
          </w:p>
          <w:p w:rsidR="001F315C" w:rsidRPr="003312DC" w:rsidRDefault="001F315C" w:rsidP="00C045D5">
            <w:pPr>
              <w:jc w:val="center"/>
            </w:pPr>
          </w:p>
        </w:tc>
        <w:tc>
          <w:tcPr>
            <w:tcW w:w="2057" w:type="dxa"/>
          </w:tcPr>
          <w:p w:rsidR="001F315C" w:rsidRPr="003312DC" w:rsidRDefault="001F315C" w:rsidP="00C045D5">
            <w:pPr>
              <w:jc w:val="center"/>
            </w:pPr>
            <w:r w:rsidRPr="003312DC">
              <w:t>Đơn vị vận chuyển xuyên biên giới</w:t>
            </w:r>
          </w:p>
        </w:tc>
        <w:tc>
          <w:tcPr>
            <w:tcW w:w="1839" w:type="dxa"/>
          </w:tcPr>
          <w:p w:rsidR="001F315C" w:rsidRPr="003312DC" w:rsidRDefault="001F315C" w:rsidP="00C045D5">
            <w:pPr>
              <w:jc w:val="center"/>
            </w:pPr>
            <w:r w:rsidRPr="003312DC">
              <w:t>Đơn vị xử lý ở nước ngoài</w:t>
            </w:r>
            <w:r w:rsidRPr="003312DC" w:rsidDel="00CD5C04">
              <w:t xml:space="preserve"> </w:t>
            </w:r>
          </w:p>
        </w:tc>
      </w:tr>
      <w:tr w:rsidR="001F315C" w:rsidRPr="003312DC" w:rsidTr="003312DC">
        <w:trPr>
          <w:jc w:val="center"/>
        </w:trPr>
        <w:tc>
          <w:tcPr>
            <w:tcW w:w="1191" w:type="dxa"/>
          </w:tcPr>
          <w:p w:rsidR="001F315C" w:rsidRPr="003312DC" w:rsidRDefault="001F315C" w:rsidP="00C045D5"/>
        </w:tc>
        <w:tc>
          <w:tcPr>
            <w:tcW w:w="928" w:type="dxa"/>
          </w:tcPr>
          <w:p w:rsidR="001F315C" w:rsidRPr="003312DC" w:rsidRDefault="001F315C" w:rsidP="00C045D5"/>
        </w:tc>
        <w:tc>
          <w:tcPr>
            <w:tcW w:w="847" w:type="dxa"/>
          </w:tcPr>
          <w:p w:rsidR="001F315C" w:rsidRPr="003312DC" w:rsidRDefault="001F315C" w:rsidP="00C045D5"/>
        </w:tc>
        <w:tc>
          <w:tcPr>
            <w:tcW w:w="2205" w:type="dxa"/>
          </w:tcPr>
          <w:p w:rsidR="001F315C" w:rsidRPr="003312DC" w:rsidRDefault="001F315C" w:rsidP="00C045D5"/>
        </w:tc>
        <w:tc>
          <w:tcPr>
            <w:tcW w:w="2057" w:type="dxa"/>
          </w:tcPr>
          <w:p w:rsidR="001F315C" w:rsidRPr="003312DC" w:rsidRDefault="001F315C" w:rsidP="00C045D5">
            <w:pPr>
              <w:jc w:val="center"/>
            </w:pPr>
            <w:r w:rsidRPr="003312DC">
              <w:t>(tên, địa chỉ)</w:t>
            </w:r>
          </w:p>
        </w:tc>
        <w:tc>
          <w:tcPr>
            <w:tcW w:w="1839" w:type="dxa"/>
          </w:tcPr>
          <w:p w:rsidR="001F315C" w:rsidRPr="003312DC" w:rsidRDefault="001F315C" w:rsidP="00C045D5">
            <w:pPr>
              <w:jc w:val="center"/>
            </w:pPr>
            <w:r w:rsidRPr="003312DC">
              <w:t>(tên, địa chỉ)</w:t>
            </w:r>
          </w:p>
        </w:tc>
      </w:tr>
      <w:tr w:rsidR="001F315C" w:rsidRPr="003312DC" w:rsidTr="003312DC">
        <w:trPr>
          <w:jc w:val="center"/>
        </w:trPr>
        <w:tc>
          <w:tcPr>
            <w:tcW w:w="1191" w:type="dxa"/>
          </w:tcPr>
          <w:p w:rsidR="001F315C" w:rsidRPr="003312DC" w:rsidRDefault="001F315C" w:rsidP="00C045D5">
            <w:pPr>
              <w:jc w:val="center"/>
            </w:pPr>
            <w:r w:rsidRPr="003312DC">
              <w:t>Tổng số lượng</w:t>
            </w:r>
          </w:p>
        </w:tc>
        <w:tc>
          <w:tcPr>
            <w:tcW w:w="928" w:type="dxa"/>
          </w:tcPr>
          <w:p w:rsidR="001F315C" w:rsidRPr="003312DC" w:rsidRDefault="001F315C" w:rsidP="00C045D5"/>
        </w:tc>
        <w:tc>
          <w:tcPr>
            <w:tcW w:w="847" w:type="dxa"/>
          </w:tcPr>
          <w:p w:rsidR="001F315C" w:rsidRPr="003312DC" w:rsidRDefault="001F315C" w:rsidP="00C045D5"/>
        </w:tc>
        <w:tc>
          <w:tcPr>
            <w:tcW w:w="2205" w:type="dxa"/>
          </w:tcPr>
          <w:p w:rsidR="001F315C" w:rsidRPr="003312DC" w:rsidRDefault="001F315C" w:rsidP="00C045D5"/>
        </w:tc>
        <w:tc>
          <w:tcPr>
            <w:tcW w:w="2057" w:type="dxa"/>
          </w:tcPr>
          <w:p w:rsidR="001F315C" w:rsidRPr="003312DC" w:rsidRDefault="001F315C" w:rsidP="00C045D5"/>
        </w:tc>
        <w:tc>
          <w:tcPr>
            <w:tcW w:w="1839" w:type="dxa"/>
          </w:tcPr>
          <w:p w:rsidR="001F315C" w:rsidRPr="003312DC" w:rsidRDefault="001F315C" w:rsidP="00C045D5"/>
        </w:tc>
      </w:tr>
    </w:tbl>
    <w:p w:rsidR="001F315C" w:rsidRPr="003312DC" w:rsidRDefault="001F315C" w:rsidP="003312DC">
      <w:pPr>
        <w:autoSpaceDE w:val="0"/>
        <w:autoSpaceDN w:val="0"/>
        <w:adjustRightInd w:val="0"/>
        <w:spacing w:before="40" w:after="40" w:line="240" w:lineRule="atLeast"/>
        <w:ind w:left="57" w:right="57"/>
        <w:jc w:val="both"/>
        <w:rPr>
          <w:sz w:val="28"/>
          <w:szCs w:val="28"/>
        </w:rPr>
      </w:pPr>
      <w:r w:rsidRPr="003312DC">
        <w:rPr>
          <w:sz w:val="28"/>
          <w:szCs w:val="28"/>
        </w:rPr>
        <w:t>a</w:t>
      </w:r>
      <w:r w:rsidRPr="003312DC">
        <w:rPr>
          <w:sz w:val="28"/>
          <w:szCs w:val="28"/>
          <w:vertAlign w:val="superscript"/>
        </w:rPr>
        <w:t>2</w:t>
      </w:r>
      <w:r w:rsidRPr="003312DC">
        <w:rPr>
          <w:sz w:val="28"/>
          <w:szCs w:val="28"/>
        </w:rPr>
        <w:t>) Thống kê các CTNH được tự tái sử dụng, sơ chế, tái chế, xử lý, đồng xử lý, thu hồi năng lượng từ CTNH trong khuôn viên cơ sở</w:t>
      </w:r>
      <w:r w:rsidRPr="003312DC" w:rsidDel="00BB60E7">
        <w:rPr>
          <w:sz w:val="28"/>
          <w:szCs w:val="28"/>
        </w:rPr>
        <w:t xml:space="preserve"> </w:t>
      </w:r>
      <w:r w:rsidRPr="003312DC">
        <w:rPr>
          <w:sz w:val="28"/>
          <w:szCs w:val="28"/>
        </w:rPr>
        <w:t>(nếu có):</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83"/>
        <w:gridCol w:w="928"/>
        <w:gridCol w:w="2402"/>
        <w:gridCol w:w="3557"/>
      </w:tblGrid>
      <w:tr w:rsidR="001F315C" w:rsidRPr="003312DC" w:rsidTr="00C045D5">
        <w:trPr>
          <w:trHeight w:val="828"/>
          <w:jc w:val="center"/>
        </w:trPr>
        <w:tc>
          <w:tcPr>
            <w:tcW w:w="2683" w:type="dxa"/>
          </w:tcPr>
          <w:p w:rsidR="001F315C" w:rsidRPr="003312DC" w:rsidRDefault="001F315C" w:rsidP="00C045D5">
            <w:pPr>
              <w:jc w:val="center"/>
            </w:pPr>
            <w:r w:rsidRPr="003312DC">
              <w:t>Tên chất thải</w:t>
            </w:r>
          </w:p>
        </w:tc>
        <w:tc>
          <w:tcPr>
            <w:tcW w:w="928" w:type="dxa"/>
          </w:tcPr>
          <w:p w:rsidR="001F315C" w:rsidRPr="003312DC" w:rsidRDefault="001F315C" w:rsidP="00C045D5">
            <w:pPr>
              <w:jc w:val="center"/>
            </w:pPr>
            <w:r w:rsidRPr="003312DC">
              <w:t>Mã CTNH</w:t>
            </w:r>
          </w:p>
        </w:tc>
        <w:tc>
          <w:tcPr>
            <w:tcW w:w="2402" w:type="dxa"/>
          </w:tcPr>
          <w:p w:rsidR="001F315C" w:rsidRPr="003312DC" w:rsidRDefault="001F315C" w:rsidP="00C045D5">
            <w:pPr>
              <w:jc w:val="center"/>
            </w:pPr>
            <w:r w:rsidRPr="003312DC">
              <w:t xml:space="preserve">Số lượng (kg) </w:t>
            </w:r>
          </w:p>
        </w:tc>
        <w:tc>
          <w:tcPr>
            <w:tcW w:w="3557" w:type="dxa"/>
          </w:tcPr>
          <w:p w:rsidR="001F315C" w:rsidRPr="003312DC" w:rsidRDefault="001F315C" w:rsidP="00C045D5">
            <w:pPr>
              <w:jc w:val="center"/>
            </w:pPr>
            <w:r w:rsidRPr="003312DC">
              <w:t>Phương thức tự tái sử dụng, sơ chế, tái chế, xử lý, đồng xử lý, thu hồi năng lượng từ CTNH</w:t>
            </w:r>
          </w:p>
        </w:tc>
      </w:tr>
      <w:tr w:rsidR="001F315C" w:rsidRPr="003312DC" w:rsidTr="00C045D5">
        <w:trPr>
          <w:jc w:val="center"/>
        </w:trPr>
        <w:tc>
          <w:tcPr>
            <w:tcW w:w="2683" w:type="dxa"/>
          </w:tcPr>
          <w:p w:rsidR="001F315C" w:rsidRPr="003312DC" w:rsidRDefault="001F315C" w:rsidP="00C045D5">
            <w:pPr>
              <w:jc w:val="center"/>
            </w:pPr>
          </w:p>
        </w:tc>
        <w:tc>
          <w:tcPr>
            <w:tcW w:w="928" w:type="dxa"/>
          </w:tcPr>
          <w:p w:rsidR="001F315C" w:rsidRPr="003312DC" w:rsidRDefault="001F315C" w:rsidP="00C045D5"/>
        </w:tc>
        <w:tc>
          <w:tcPr>
            <w:tcW w:w="2402" w:type="dxa"/>
          </w:tcPr>
          <w:p w:rsidR="001F315C" w:rsidRPr="003312DC" w:rsidRDefault="001F315C" w:rsidP="00C045D5"/>
        </w:tc>
        <w:tc>
          <w:tcPr>
            <w:tcW w:w="3557" w:type="dxa"/>
          </w:tcPr>
          <w:p w:rsidR="001F315C" w:rsidRPr="003312DC" w:rsidRDefault="001F315C" w:rsidP="00C045D5"/>
        </w:tc>
      </w:tr>
      <w:tr w:rsidR="001F315C" w:rsidRPr="003312DC" w:rsidTr="00C045D5">
        <w:trPr>
          <w:jc w:val="center"/>
        </w:trPr>
        <w:tc>
          <w:tcPr>
            <w:tcW w:w="2683" w:type="dxa"/>
          </w:tcPr>
          <w:p w:rsidR="001F315C" w:rsidRPr="003312DC" w:rsidRDefault="001F315C" w:rsidP="00C045D5">
            <w:pPr>
              <w:jc w:val="center"/>
            </w:pPr>
            <w:r w:rsidRPr="003312DC">
              <w:t>Tổng số lượng</w:t>
            </w:r>
          </w:p>
        </w:tc>
        <w:tc>
          <w:tcPr>
            <w:tcW w:w="928" w:type="dxa"/>
          </w:tcPr>
          <w:p w:rsidR="001F315C" w:rsidRPr="003312DC" w:rsidRDefault="001F315C" w:rsidP="00C045D5"/>
        </w:tc>
        <w:tc>
          <w:tcPr>
            <w:tcW w:w="2402" w:type="dxa"/>
          </w:tcPr>
          <w:p w:rsidR="001F315C" w:rsidRPr="003312DC" w:rsidRDefault="001F315C" w:rsidP="00C045D5"/>
        </w:tc>
        <w:tc>
          <w:tcPr>
            <w:tcW w:w="3557" w:type="dxa"/>
          </w:tcPr>
          <w:p w:rsidR="001F315C" w:rsidRPr="003312DC" w:rsidRDefault="001F315C" w:rsidP="00C045D5"/>
        </w:tc>
      </w:tr>
    </w:tbl>
    <w:p w:rsidR="001F315C" w:rsidRPr="003312DC" w:rsidRDefault="001F315C" w:rsidP="001F315C">
      <w:pPr>
        <w:pStyle w:val="Footer"/>
        <w:tabs>
          <w:tab w:val="clear" w:pos="4320"/>
          <w:tab w:val="clear" w:pos="8640"/>
          <w:tab w:val="center" w:pos="1418"/>
        </w:tabs>
        <w:rPr>
          <w:sz w:val="28"/>
          <w:szCs w:val="28"/>
        </w:rPr>
      </w:pPr>
    </w:p>
    <w:p w:rsidR="001F315C" w:rsidRPr="003312DC" w:rsidRDefault="001F315C" w:rsidP="001F315C">
      <w:pPr>
        <w:rPr>
          <w:b/>
          <w:i/>
          <w:sz w:val="28"/>
          <w:szCs w:val="28"/>
        </w:rPr>
      </w:pPr>
      <w:r w:rsidRPr="003312DC">
        <w:rPr>
          <w:b/>
          <w:i/>
          <w:sz w:val="28"/>
          <w:szCs w:val="28"/>
        </w:rPr>
        <w:t>b. Thống kê chất thải rắn thông thường:</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541"/>
        <w:gridCol w:w="2377"/>
        <w:gridCol w:w="2880"/>
      </w:tblGrid>
      <w:tr w:rsidR="001F315C" w:rsidRPr="003312DC" w:rsidTr="00C045D5">
        <w:trPr>
          <w:trHeight w:val="618"/>
          <w:jc w:val="center"/>
        </w:trPr>
        <w:tc>
          <w:tcPr>
            <w:tcW w:w="1719" w:type="dxa"/>
          </w:tcPr>
          <w:p w:rsidR="001F315C" w:rsidRPr="003312DC" w:rsidRDefault="001F315C" w:rsidP="00C045D5">
            <w:pPr>
              <w:jc w:val="center"/>
            </w:pPr>
            <w:r w:rsidRPr="003312DC">
              <w:t xml:space="preserve">Tên chất thải </w:t>
            </w:r>
          </w:p>
        </w:tc>
        <w:tc>
          <w:tcPr>
            <w:tcW w:w="2541" w:type="dxa"/>
          </w:tcPr>
          <w:p w:rsidR="001F315C" w:rsidRPr="003312DC" w:rsidRDefault="001F315C" w:rsidP="00C045D5">
            <w:pPr>
              <w:jc w:val="center"/>
            </w:pPr>
            <w:r w:rsidRPr="003312DC">
              <w:t>Số lượng (kg)</w:t>
            </w:r>
          </w:p>
        </w:tc>
        <w:tc>
          <w:tcPr>
            <w:tcW w:w="2377" w:type="dxa"/>
          </w:tcPr>
          <w:p w:rsidR="001F315C" w:rsidRPr="003312DC" w:rsidRDefault="001F315C" w:rsidP="00C045D5">
            <w:pPr>
              <w:jc w:val="center"/>
            </w:pPr>
            <w:r w:rsidRPr="003312DC">
              <w:t>Phương pháp xử lý hoặc tự tái sử dụng, sơ chế, tái chế, xử lý, đồng xử lý</w:t>
            </w:r>
          </w:p>
        </w:tc>
        <w:tc>
          <w:tcPr>
            <w:tcW w:w="2880" w:type="dxa"/>
          </w:tcPr>
          <w:p w:rsidR="001F315C" w:rsidRPr="003312DC" w:rsidRDefault="001F315C" w:rsidP="00C045D5">
            <w:pPr>
              <w:jc w:val="center"/>
            </w:pPr>
            <w:r w:rsidRPr="003312DC">
              <w:t>Đơn vị xử lý</w:t>
            </w:r>
          </w:p>
        </w:tc>
      </w:tr>
      <w:tr w:rsidR="001F315C" w:rsidRPr="003312DC" w:rsidTr="00C045D5">
        <w:trPr>
          <w:jc w:val="center"/>
        </w:trPr>
        <w:tc>
          <w:tcPr>
            <w:tcW w:w="1719" w:type="dxa"/>
          </w:tcPr>
          <w:p w:rsidR="001F315C" w:rsidRPr="003312DC" w:rsidRDefault="001F315C" w:rsidP="00C045D5"/>
        </w:tc>
        <w:tc>
          <w:tcPr>
            <w:tcW w:w="2541" w:type="dxa"/>
          </w:tcPr>
          <w:p w:rsidR="001F315C" w:rsidRPr="003312DC" w:rsidRDefault="001F315C" w:rsidP="00C045D5"/>
        </w:tc>
        <w:tc>
          <w:tcPr>
            <w:tcW w:w="2377" w:type="dxa"/>
          </w:tcPr>
          <w:p w:rsidR="001F315C" w:rsidRPr="003312DC" w:rsidRDefault="001F315C" w:rsidP="00C045D5"/>
        </w:tc>
        <w:tc>
          <w:tcPr>
            <w:tcW w:w="2880" w:type="dxa"/>
          </w:tcPr>
          <w:p w:rsidR="001F315C" w:rsidRPr="003312DC" w:rsidRDefault="001F315C" w:rsidP="00C045D5">
            <w:pPr>
              <w:jc w:val="center"/>
            </w:pPr>
            <w:r w:rsidRPr="003312DC">
              <w:t>(tên, địa chỉ)</w:t>
            </w:r>
          </w:p>
        </w:tc>
      </w:tr>
      <w:tr w:rsidR="001F315C" w:rsidRPr="003312DC" w:rsidTr="00C045D5">
        <w:trPr>
          <w:jc w:val="center"/>
        </w:trPr>
        <w:tc>
          <w:tcPr>
            <w:tcW w:w="1719" w:type="dxa"/>
          </w:tcPr>
          <w:p w:rsidR="001F315C" w:rsidRPr="003312DC" w:rsidRDefault="001F315C" w:rsidP="00C045D5">
            <w:r w:rsidRPr="003312DC">
              <w:t>Tổng số lượng</w:t>
            </w:r>
          </w:p>
        </w:tc>
        <w:tc>
          <w:tcPr>
            <w:tcW w:w="2541" w:type="dxa"/>
          </w:tcPr>
          <w:p w:rsidR="001F315C" w:rsidRPr="003312DC" w:rsidRDefault="001F315C" w:rsidP="00C045D5"/>
        </w:tc>
        <w:tc>
          <w:tcPr>
            <w:tcW w:w="2377" w:type="dxa"/>
          </w:tcPr>
          <w:p w:rsidR="001F315C" w:rsidRPr="003312DC" w:rsidRDefault="001F315C" w:rsidP="00C045D5"/>
        </w:tc>
        <w:tc>
          <w:tcPr>
            <w:tcW w:w="2880" w:type="dxa"/>
          </w:tcPr>
          <w:p w:rsidR="001F315C" w:rsidRPr="003312DC" w:rsidRDefault="001F315C" w:rsidP="00C045D5"/>
        </w:tc>
      </w:tr>
    </w:tbl>
    <w:p w:rsidR="001F315C" w:rsidRPr="003312DC" w:rsidRDefault="001F315C" w:rsidP="003312DC">
      <w:pPr>
        <w:spacing w:before="120" w:after="120"/>
        <w:jc w:val="both"/>
        <w:outlineLvl w:val="0"/>
        <w:rPr>
          <w:b/>
          <w:bCs/>
          <w:sz w:val="28"/>
          <w:szCs w:val="28"/>
          <w:lang w:val="vi-VN"/>
        </w:rPr>
      </w:pPr>
      <w:r w:rsidRPr="003312DC">
        <w:rPr>
          <w:b/>
          <w:bCs/>
          <w:sz w:val="28"/>
          <w:szCs w:val="28"/>
          <w:lang w:val="vi-VN"/>
        </w:rPr>
        <w:t>Phụ lục 2: Tất cả các liên Chứng từ CTNH và bản sao Hợp đồng chuyển giao CTNH với (các) chủ xử lý CTNH đã sử dụng trong kỳ báo cáo vừa qua (để gửi Sở Tài nguyên và Môi trường theo dõi)</w:t>
      </w:r>
    </w:p>
    <w:p w:rsidR="001E34D6" w:rsidRPr="003312DC" w:rsidRDefault="001F315C" w:rsidP="003312DC">
      <w:pPr>
        <w:jc w:val="both"/>
        <w:rPr>
          <w:sz w:val="28"/>
          <w:szCs w:val="28"/>
        </w:rPr>
      </w:pPr>
      <w:r w:rsidRPr="003312DC">
        <w:rPr>
          <w:sz w:val="28"/>
          <w:szCs w:val="28"/>
          <w:lang w:val="vi-VN"/>
        </w:rPr>
        <w:t>(Lưu ý sắp xếp thành từng bộ, bao gồm bản sao hợp đồng kèm theo các liên Chứng từ tương ứng sắp xếp lần lượt theo số chứng từ).</w:t>
      </w:r>
    </w:p>
    <w:sectPr w:rsidR="001E34D6" w:rsidRPr="003312DC" w:rsidSect="003312DC">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E40" w:rsidRDefault="00B40E40" w:rsidP="003312DC">
      <w:r>
        <w:separator/>
      </w:r>
    </w:p>
  </w:endnote>
  <w:endnote w:type="continuationSeparator" w:id="0">
    <w:p w:rsidR="00B40E40" w:rsidRDefault="00B40E40" w:rsidP="0033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E40" w:rsidRDefault="00B40E40" w:rsidP="003312DC">
      <w:r>
        <w:separator/>
      </w:r>
    </w:p>
  </w:footnote>
  <w:footnote w:type="continuationSeparator" w:id="0">
    <w:p w:rsidR="00B40E40" w:rsidRDefault="00B40E40" w:rsidP="00331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863804"/>
      <w:docPartObj>
        <w:docPartGallery w:val="Page Numbers (Top of Page)"/>
        <w:docPartUnique/>
      </w:docPartObj>
    </w:sdtPr>
    <w:sdtEndPr>
      <w:rPr>
        <w:noProof/>
      </w:rPr>
    </w:sdtEndPr>
    <w:sdtContent>
      <w:p w:rsidR="003312DC" w:rsidRDefault="003312DC">
        <w:pPr>
          <w:pStyle w:val="Header"/>
          <w:jc w:val="center"/>
        </w:pPr>
        <w:r>
          <w:fldChar w:fldCharType="begin"/>
        </w:r>
        <w:r>
          <w:instrText xml:space="preserve"> PAGE   \* MERGEFORMAT </w:instrText>
        </w:r>
        <w:r>
          <w:fldChar w:fldCharType="separate"/>
        </w:r>
        <w:r w:rsidR="005939E1">
          <w:rPr>
            <w:noProof/>
          </w:rPr>
          <w:t>8</w:t>
        </w:r>
        <w:r>
          <w:rPr>
            <w:noProof/>
          </w:rPr>
          <w:fldChar w:fldCharType="end"/>
        </w:r>
      </w:p>
    </w:sdtContent>
  </w:sdt>
  <w:p w:rsidR="003312DC" w:rsidRDefault="00331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5C"/>
    <w:rsid w:val="001E34D6"/>
    <w:rsid w:val="001F315C"/>
    <w:rsid w:val="003312DC"/>
    <w:rsid w:val="004B4CC3"/>
    <w:rsid w:val="005939E1"/>
    <w:rsid w:val="00B40E40"/>
    <w:rsid w:val="00D043B9"/>
    <w:rsid w:val="00D44509"/>
    <w:rsid w:val="00FB412C"/>
    <w:rsid w:val="00FD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42966-7B94-477F-88F8-B2660415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5C"/>
    <w:pPr>
      <w:spacing w:after="0" w:line="240" w:lineRule="auto"/>
    </w:pPr>
    <w:rPr>
      <w:rFonts w:eastAsia="Times New Roman" w:cs="Times New Roman"/>
      <w:szCs w:val="24"/>
    </w:rPr>
  </w:style>
  <w:style w:type="paragraph" w:styleId="Heading3">
    <w:name w:val="heading 3"/>
    <w:basedOn w:val="Normal"/>
    <w:next w:val="Normal"/>
    <w:link w:val="Heading3Char"/>
    <w:qFormat/>
    <w:rsid w:val="001F315C"/>
    <w:pPr>
      <w:keepNext/>
      <w:keepLines/>
      <w:spacing w:before="200"/>
      <w:outlineLvl w:val="2"/>
    </w:pPr>
    <w:rPr>
      <w:rFonts w:ascii="Cambria" w:hAnsi="Cambria"/>
      <w:b/>
      <w:bCs/>
      <w:color w:val="4F81BD"/>
      <w:sz w:val="20"/>
      <w:szCs w:val="20"/>
      <w:lang w:val="x-none" w:eastAsia="x-none"/>
    </w:rPr>
  </w:style>
  <w:style w:type="paragraph" w:styleId="Heading5">
    <w:name w:val="heading 5"/>
    <w:basedOn w:val="Normal"/>
    <w:next w:val="Normal"/>
    <w:link w:val="Heading5Char"/>
    <w:qFormat/>
    <w:rsid w:val="001F315C"/>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F315C"/>
    <w:rPr>
      <w:rFonts w:ascii="Cambria" w:eastAsia="Times New Roman" w:hAnsi="Cambria" w:cs="Times New Roman"/>
      <w:b/>
      <w:bCs/>
      <w:color w:val="4F81BD"/>
      <w:sz w:val="20"/>
      <w:szCs w:val="20"/>
      <w:lang w:val="x-none" w:eastAsia="x-none"/>
    </w:rPr>
  </w:style>
  <w:style w:type="character" w:customStyle="1" w:styleId="Heading5Char">
    <w:name w:val="Heading 5 Char"/>
    <w:basedOn w:val="DefaultParagraphFont"/>
    <w:link w:val="Heading5"/>
    <w:rsid w:val="001F315C"/>
    <w:rPr>
      <w:rFonts w:ascii="Calibri" w:eastAsia="Times New Roman" w:hAnsi="Calibri" w:cs="Times New Roman"/>
      <w:b/>
      <w:bCs/>
      <w:i/>
      <w:iCs/>
      <w:sz w:val="26"/>
      <w:szCs w:val="26"/>
      <w:lang w:val="x-none" w:eastAsia="x-none"/>
    </w:rPr>
  </w:style>
  <w:style w:type="paragraph" w:styleId="Footer">
    <w:name w:val="footer"/>
    <w:basedOn w:val="Normal"/>
    <w:link w:val="FooterChar"/>
    <w:uiPriority w:val="99"/>
    <w:rsid w:val="001F315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F315C"/>
    <w:rPr>
      <w:rFonts w:eastAsia="Times New Roman" w:cs="Times New Roman"/>
      <w:szCs w:val="24"/>
      <w:lang w:val="x-none" w:eastAsia="x-none"/>
    </w:rPr>
  </w:style>
  <w:style w:type="paragraph" w:styleId="Header">
    <w:name w:val="header"/>
    <w:basedOn w:val="Normal"/>
    <w:link w:val="HeaderChar"/>
    <w:uiPriority w:val="99"/>
    <w:unhideWhenUsed/>
    <w:rsid w:val="003312DC"/>
    <w:pPr>
      <w:tabs>
        <w:tab w:val="center" w:pos="4680"/>
        <w:tab w:val="right" w:pos="9360"/>
      </w:tabs>
    </w:pPr>
  </w:style>
  <w:style w:type="character" w:customStyle="1" w:styleId="HeaderChar">
    <w:name w:val="Header Char"/>
    <w:basedOn w:val="DefaultParagraphFont"/>
    <w:link w:val="Header"/>
    <w:uiPriority w:val="99"/>
    <w:rsid w:val="003312D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9190B96-5C0B-46F0-BED2-3C806FB92D8F}"/>
</file>

<file path=customXml/itemProps2.xml><?xml version="1.0" encoding="utf-8"?>
<ds:datastoreItem xmlns:ds="http://schemas.openxmlformats.org/officeDocument/2006/customXml" ds:itemID="{FBE989B0-4216-484F-ACE6-A45028497BF9}"/>
</file>

<file path=customXml/itemProps3.xml><?xml version="1.0" encoding="utf-8"?>
<ds:datastoreItem xmlns:ds="http://schemas.openxmlformats.org/officeDocument/2006/customXml" ds:itemID="{948684B1-C70E-4646-8EF8-B90B9FBEAB01}"/>
</file>

<file path=docProps/app.xml><?xml version="1.0" encoding="utf-8"?>
<Properties xmlns="http://schemas.openxmlformats.org/officeDocument/2006/extended-properties" xmlns:vt="http://schemas.openxmlformats.org/officeDocument/2006/docPropsVTypes">
  <Template>Normal</Template>
  <TotalTime>8</TotalTime>
  <Pages>8</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2020-08-26T10:00:00Z</dcterms:created>
  <dcterms:modified xsi:type="dcterms:W3CDTF">2021-04-08T07:42:00Z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